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14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7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17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Русская Халань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сентября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17/55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Русскохаланского сельского поселения от 29.05.2024 г. №11/38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Русскохаланского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sz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9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Русскохаланского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>
        <w:rPr>
          <w:sz w:val="28"/>
          <w:szCs w:val="28"/>
        </w:rPr>
        <w:t xml:space="preserve">Русскохаланского </w:t>
      </w:r>
      <w:r/>
      <w:r>
        <w:rPr>
          <w:sz w:val="28"/>
          <w:szCs w:val="28"/>
        </w:rPr>
        <w:t xml:space="preserve"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/>
    </w:p>
    <w:p>
      <w:pPr>
        <w:pStyle w:val="916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решение земского собрания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  <w:highlight w:val="none"/>
        </w:rPr>
        <w:t xml:space="preserve">сельского поселения муниципального района «Чернянский район» Белгородской области от 29.05.2024 г. № 11/38 «</w:t>
      </w:r>
      <w:r>
        <w:rPr>
          <w:sz w:val="28"/>
          <w:szCs w:val="28"/>
          <w:highlight w:val="none"/>
        </w:rPr>
        <w:t xml:space="preserve">Об оплате труда главы администрации </w:t>
      </w:r>
      <w:r>
        <w:rPr>
          <w:sz w:val="28"/>
          <w:szCs w:val="28"/>
        </w:rPr>
        <w:t xml:space="preserve">Русскохаланского </w:t>
      </w:r>
      <w:r/>
      <w:r>
        <w:rPr>
          <w:sz w:val="28"/>
          <w:szCs w:val="28"/>
          <w:highlight w:val="none"/>
        </w:rPr>
        <w:t xml:space="preserve">сельского поселения муниципального района «Чернянский район» Белгородской области» (далее – решение)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6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2 решения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6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15243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рубля</w:t>
      </w:r>
      <w:r>
        <w:rPr>
          <w:rFonts w:ascii="Times New Roman" w:hAnsi="Times New Roman" w:cs="Times New Roman"/>
          <w:sz w:val="28"/>
          <w:szCs w:val="28"/>
        </w:rPr>
        <w:t xml:space="preserve"> (пятнадцать тысяч двести сорок три рубля 00 копеек).».</w:t>
      </w: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auto"/>
          <w:sz w:val="28"/>
          <w:highlight w:val="none"/>
          <w:u w:val="none"/>
        </w:rPr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Русскохаланского </w:t>
      </w:r>
      <w:r>
        <w:rPr>
          <w:i w:val="0"/>
          <w:sz w:val="28"/>
          <w:szCs w:val="28"/>
        </w:rPr>
        <w:t xml:space="preserve">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Русскохаланского </w:t>
      </w:r>
      <w:r>
        <w:rPr>
          <w:i w:val="0"/>
          <w:sz w:val="28"/>
          <w:szCs w:val="28"/>
        </w:rPr>
        <w:t xml:space="preserve">сельского поселения в информационно-телекоммуникациооной сети «Интернет» (http://</w:t>
      </w:r>
      <w:r>
        <w:rPr>
          <w:szCs w:val="28"/>
        </w:rPr>
        <w:t xml:space="preserve">russkayaxalan-r31</w:t>
      </w:r>
      <w:r>
        <w:rPr>
          <w:i w:val="0"/>
          <w:sz w:val="28"/>
          <w:szCs w:val="28"/>
        </w:rPr>
        <w:t xml:space="preserve">.gosweb.gosuslugi.ru) в порядке, предусмотренном Уставом </w:t>
      </w:r>
      <w:r>
        <w:rPr>
          <w:b w:val="0"/>
          <w:i w:val="0"/>
          <w:highlight w:val="none"/>
        </w:rPr>
        <w:t xml:space="preserve">Русскохаланского </w:t>
      </w:r>
      <w:r>
        <w:rPr>
          <w:i w:val="0"/>
          <w:sz w:val="28"/>
          <w:szCs w:val="28"/>
        </w:rPr>
        <w:t xml:space="preserve">сельского поселения.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567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Русскохаланского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А.А. Капустина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3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7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0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1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2" w:default="1">
    <w:name w:val="Normal"/>
    <w:qFormat/>
  </w:style>
  <w:style w:type="paragraph" w:styleId="713">
    <w:name w:val="Heading 1"/>
    <w:basedOn w:val="712"/>
    <w:next w:val="712"/>
    <w:link w:val="906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4">
    <w:name w:val="Heading 2"/>
    <w:basedOn w:val="712"/>
    <w:next w:val="712"/>
    <w:link w:val="90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5">
    <w:name w:val="Heading 3"/>
    <w:basedOn w:val="712"/>
    <w:next w:val="712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link w:val="901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7">
    <w:name w:val="Heading 5"/>
    <w:basedOn w:val="712"/>
    <w:next w:val="712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9">
    <w:name w:val="Heading 7"/>
    <w:basedOn w:val="712"/>
    <w:next w:val="712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0">
    <w:name w:val="Heading 8"/>
    <w:basedOn w:val="712"/>
    <w:next w:val="712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1">
    <w:name w:val="Heading 9"/>
    <w:basedOn w:val="712"/>
    <w:next w:val="712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2"/>
    <w:uiPriority w:val="10"/>
    <w:rPr>
      <w:sz w:val="48"/>
      <w:szCs w:val="48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12"/>
    <w:next w:val="712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basedOn w:val="722"/>
    <w:link w:val="745"/>
    <w:uiPriority w:val="10"/>
    <w:rPr>
      <w:sz w:val="48"/>
      <w:szCs w:val="48"/>
    </w:rPr>
  </w:style>
  <w:style w:type="character" w:styleId="747" w:customStyle="1">
    <w:name w:val="Subtitle Char"/>
    <w:basedOn w:val="722"/>
    <w:uiPriority w:val="11"/>
    <w:rPr>
      <w:sz w:val="24"/>
      <w:szCs w:val="24"/>
    </w:rPr>
  </w:style>
  <w:style w:type="paragraph" w:styleId="748">
    <w:name w:val="Quote"/>
    <w:basedOn w:val="712"/>
    <w:next w:val="712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12"/>
    <w:next w:val="712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character" w:styleId="752" w:customStyle="1">
    <w:name w:val="Header Char"/>
    <w:basedOn w:val="722"/>
    <w:uiPriority w:val="99"/>
  </w:style>
  <w:style w:type="character" w:styleId="753" w:customStyle="1">
    <w:name w:val="Footer Char"/>
    <w:basedOn w:val="722"/>
    <w:uiPriority w:val="99"/>
  </w:style>
  <w:style w:type="paragraph" w:styleId="754">
    <w:name w:val="Caption"/>
    <w:basedOn w:val="712"/>
    <w:next w:val="71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5" w:customStyle="1">
    <w:name w:val="Caption Char"/>
    <w:uiPriority w:val="99"/>
  </w:style>
  <w:style w:type="table" w:styleId="756">
    <w:name w:val="Table Grid"/>
    <w:basedOn w:val="72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7" w:customStyle="1">
    <w:name w:val="Table Grid Light"/>
    <w:basedOn w:val="72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 w:customStyle="1">
    <w:name w:val="Таблица простая 11"/>
    <w:basedOn w:val="72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21"/>
    <w:basedOn w:val="72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3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Таблица простая 4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Таблица простая 5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1 светл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-сетка 2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3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41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 w:customStyle="1">
    <w:name w:val="Таблица-сетка 5 тем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Таблица-сетка 6 цвет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Таблица-сетка 7 цвет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Список-таблица 1 светлая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Список-таблица 2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Список-таблица 3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Список-таблица 4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Список-таблица 5 тем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Список-таблица 6 цвет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 w:customStyle="1">
    <w:name w:val="Список-таблица 7 цвет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2">
    <w:name w:val="footnote text"/>
    <w:basedOn w:val="712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2"/>
    <w:uiPriority w:val="99"/>
    <w:unhideWhenUsed/>
    <w:rPr>
      <w:vertAlign w:val="superscript"/>
    </w:rPr>
  </w:style>
  <w:style w:type="paragraph" w:styleId="885">
    <w:name w:val="endnote text"/>
    <w:basedOn w:val="712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2"/>
    <w:uiPriority w:val="99"/>
    <w:semiHidden/>
    <w:unhideWhenUsed/>
    <w:rPr>
      <w:vertAlign w:val="superscript"/>
    </w:rPr>
  </w:style>
  <w:style w:type="paragraph" w:styleId="888">
    <w:name w:val="toc 1"/>
    <w:basedOn w:val="712"/>
    <w:next w:val="712"/>
    <w:uiPriority w:val="39"/>
    <w:unhideWhenUsed/>
    <w:pPr>
      <w:spacing w:after="57"/>
    </w:pPr>
  </w:style>
  <w:style w:type="paragraph" w:styleId="889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90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91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92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93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94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5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6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2"/>
    <w:next w:val="712"/>
    <w:uiPriority w:val="99"/>
    <w:unhideWhenUsed/>
    <w:pPr>
      <w:spacing w:after="0"/>
    </w:pPr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1" w:customStyle="1">
    <w:name w:val="Заголовок 4 Знак"/>
    <w:basedOn w:val="722"/>
    <w:link w:val="71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2" w:customStyle="1">
    <w:name w:val="formattext"/>
    <w:basedOn w:val="7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3">
    <w:name w:val="Hyperlink"/>
    <w:basedOn w:val="722"/>
    <w:uiPriority w:val="99"/>
    <w:unhideWhenUsed/>
    <w:rPr>
      <w:color w:val="0000ff"/>
      <w:u w:val="single"/>
    </w:rPr>
  </w:style>
  <w:style w:type="paragraph" w:styleId="904">
    <w:name w:val="Balloon Text"/>
    <w:basedOn w:val="712"/>
    <w:link w:val="9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basedOn w:val="722"/>
    <w:link w:val="904"/>
    <w:uiPriority w:val="99"/>
    <w:semiHidden/>
    <w:rPr>
      <w:rFonts w:ascii="Tahoma" w:hAnsi="Tahoma" w:cs="Tahoma"/>
      <w:sz w:val="16"/>
      <w:szCs w:val="16"/>
    </w:rPr>
  </w:style>
  <w:style w:type="character" w:styleId="906" w:customStyle="1">
    <w:name w:val="Заголовок 1 Знак"/>
    <w:basedOn w:val="722"/>
    <w:link w:val="71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7" w:customStyle="1">
    <w:name w:val="Заголовок 2 Знак"/>
    <w:basedOn w:val="722"/>
    <w:link w:val="71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8">
    <w:name w:val="List Paragraph"/>
    <w:basedOn w:val="71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9">
    <w:name w:val="Header"/>
    <w:basedOn w:val="712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Верхний колонтитул Знак"/>
    <w:basedOn w:val="722"/>
    <w:link w:val="909"/>
    <w:uiPriority w:val="99"/>
  </w:style>
  <w:style w:type="paragraph" w:styleId="911">
    <w:name w:val="Footer"/>
    <w:basedOn w:val="712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basedOn w:val="722"/>
    <w:link w:val="911"/>
    <w:uiPriority w:val="99"/>
  </w:style>
  <w:style w:type="character" w:styleId="913" w:customStyle="1">
    <w:name w:val="doccaption"/>
    <w:basedOn w:val="722"/>
  </w:style>
  <w:style w:type="paragraph" w:styleId="914">
    <w:name w:val="Subtitle"/>
    <w:basedOn w:val="712"/>
    <w:next w:val="917"/>
    <w:link w:val="91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5" w:customStyle="1">
    <w:name w:val="Подзаголовок Знак"/>
    <w:basedOn w:val="722"/>
    <w:link w:val="914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7">
    <w:name w:val="Body Text"/>
    <w:basedOn w:val="712"/>
    <w:link w:val="918"/>
    <w:uiPriority w:val="99"/>
    <w:semiHidden/>
    <w:unhideWhenUsed/>
    <w:pPr>
      <w:spacing w:after="120"/>
    </w:pPr>
  </w:style>
  <w:style w:type="character" w:styleId="918" w:customStyle="1">
    <w:name w:val="Основной текст Знак"/>
    <w:basedOn w:val="722"/>
    <w:link w:val="917"/>
    <w:uiPriority w:val="99"/>
    <w:semiHidden/>
  </w:style>
  <w:style w:type="paragraph" w:styleId="919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_1292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27</cp:revision>
  <dcterms:created xsi:type="dcterms:W3CDTF">2023-08-03T14:07:00Z</dcterms:created>
  <dcterms:modified xsi:type="dcterms:W3CDTF">2024-10-03T13:02:25Z</dcterms:modified>
</cp:coreProperties>
</file>