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БЕЛГОРОДСКАЯ ОБЛАСТЬ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ЧЕРНЯНСКИЙ РАЙОН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1611006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ЗЕМСКОЕ СОБРАНИЕ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РУССКОХАЛАНСКОГО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«ЧЕРНЯНСКИЙ РАЙОН»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right="0" w:firstLine="0"/>
        <w:jc w:val="center"/>
        <w:widowControl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924"/>
        <w:ind w:firstLine="0"/>
        <w:jc w:val="center"/>
        <w:spacing w:before="0" w:after="0"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924"/>
        <w:ind w:firstLine="0"/>
        <w:jc w:val="center"/>
        <w:spacing w:before="0" w:after="0" w:line="240" w:lineRule="auto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Р Е Ш Е Н И Е</w:t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924"/>
        <w:ind w:firstLine="0"/>
        <w:jc w:val="center"/>
        <w:spacing w:before="0"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с. Русская Халань</w:t>
      </w:r>
      <w:r>
        <w:rPr>
          <w:b/>
          <w:color w:val="000000"/>
          <w:sz w:val="20"/>
          <w:szCs w:val="20"/>
        </w:rPr>
      </w:r>
    </w:p>
    <w:p>
      <w:pPr>
        <w:pStyle w:val="924"/>
        <w:ind w:firstLine="0"/>
        <w:jc w:val="center"/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24"/>
        <w:ind w:firstLine="0"/>
        <w:jc w:val="center"/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24"/>
        <w:ind w:firstLine="0"/>
        <w:jc w:val="both"/>
        <w:spacing w:before="0" w:after="0" w:line="24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29 апреля 2025 года</w:t>
        <w:tab/>
        <w:tab/>
        <w:tab/>
        <w:tab/>
        <w:tab/>
        <w:tab/>
        <w:tab/>
        <w:tab/>
        <w:t xml:space="preserve">№ </w:t>
      </w:r>
      <w:r>
        <w:rPr>
          <w:b/>
          <w:bCs/>
          <w:sz w:val="28"/>
          <w:szCs w:val="28"/>
        </w:rPr>
        <w:t xml:space="preserve">29/91</w:t>
      </w:r>
      <w:r>
        <w:rPr>
          <w:b/>
          <w:bCs/>
          <w:sz w:val="28"/>
          <w:szCs w:val="28"/>
        </w:rPr>
      </w:r>
    </w:p>
    <w:p>
      <w:pPr>
        <w:pStyle w:val="924"/>
        <w:ind w:firstLine="0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firstLine="0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firstLine="0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left="0" w:right="0" w:firstLine="0"/>
        <w:jc w:val="center"/>
        <w:spacing w:before="0" w:after="0" w:line="240" w:lineRule="auto"/>
        <w:rPr>
          <w:b/>
          <w:bCs w:val="0"/>
          <w:i w:val="0"/>
          <w:color w:val="000000"/>
          <w:highlight w:val="none"/>
        </w:rPr>
      </w:pPr>
      <w:r>
        <w:rPr>
          <w:b/>
          <w:i w:val="0"/>
          <w:color w:val="000000"/>
          <w:highlight w:val="none"/>
        </w:rPr>
        <w:t xml:space="preserve">О внесении изменений в решение земского собрания Русскохаланского сельского поселения муниципального района «Чернянский район» Белгородской области от 28.02.2019 г. № 11/39 «Об утверждении </w:t>
      </w:r>
      <w:r>
        <w:rPr>
          <w:b/>
          <w:i w:val="0"/>
          <w:color w:val="000000"/>
          <w:highlight w:val="none"/>
        </w:rPr>
        <w:t xml:space="preserve">Порядка </w:t>
      </w:r>
      <w:r>
        <w:rPr>
          <w:b/>
          <w:i w:val="0"/>
          <w:color w:val="000000"/>
          <w:highlight w:val="none"/>
        </w:rPr>
        <w:t xml:space="preserve">определения размера арендной платы, а также порядка, условий и сроков внесения арендной платы за земельные участки, находящиеся </w:t>
      </w:r>
      <w:r>
        <w:rPr>
          <w:b/>
          <w:bCs w:val="0"/>
          <w:i w:val="0"/>
          <w:color w:val="000000"/>
          <w:highlight w:val="none"/>
        </w:rPr>
      </w:r>
      <w:r>
        <w:rPr>
          <w:b/>
          <w:bCs w:val="0"/>
          <w:i w:val="0"/>
          <w:color w:val="000000"/>
          <w:highlight w:val="none"/>
        </w:rPr>
      </w:r>
    </w:p>
    <w:p>
      <w:pPr>
        <w:pStyle w:val="924"/>
        <w:ind w:left="0" w:right="0" w:firstLine="0"/>
        <w:jc w:val="center"/>
        <w:spacing w:before="0" w:after="0" w:line="240" w:lineRule="auto"/>
      </w:pPr>
      <w:r>
        <w:rPr>
          <w:b/>
          <w:i w:val="0"/>
          <w:color w:val="000000"/>
          <w:highlight w:val="none"/>
        </w:rPr>
        <w:t xml:space="preserve">в муниципальной собственности Русскохаланского сельского поселения муниципального района «Чернянский район» Белгородской области предо</w:t>
      </w:r>
      <w:r>
        <w:rPr>
          <w:b/>
          <w:i w:val="0"/>
          <w:color w:val="000000"/>
          <w:highlight w:val="none"/>
        </w:rPr>
        <w:t xml:space="preserve">ставленные в аренду без торгов</w:t>
      </w:r>
      <w:r>
        <w:rPr>
          <w:b/>
          <w:i w:val="0"/>
          <w:color w:val="000000"/>
          <w:highlight w:val="none"/>
        </w:rPr>
        <w:t xml:space="preserve">»</w:t>
      </w:r>
      <w:r/>
    </w:p>
    <w:p>
      <w:pPr>
        <w:pStyle w:val="924"/>
        <w:ind w:left="0" w:right="0" w:firstLine="0"/>
        <w:jc w:val="center"/>
        <w:spacing w:before="0" w:after="0" w:line="240" w:lineRule="auto"/>
      </w:pPr>
      <w:r>
        <w:rPr>
          <w:i w:val="0"/>
        </w:rPr>
      </w:r>
      <w:r>
        <w:rPr>
          <w:i w:val="0"/>
        </w:rPr>
      </w:r>
      <w:r/>
    </w:p>
    <w:p>
      <w:pPr>
        <w:pStyle w:val="924"/>
        <w:ind w:left="0" w:right="0" w:firstLine="0"/>
        <w:jc w:val="center"/>
        <w:spacing w:before="0" w:after="0" w:line="240" w:lineRule="auto"/>
      </w:pPr>
      <w:r/>
      <w:r/>
    </w:p>
    <w:p>
      <w:pPr>
        <w:pStyle w:val="924"/>
        <w:ind w:left="0" w:right="0" w:firstLine="709"/>
        <w:jc w:val="both"/>
        <w:spacing w:before="0" w:after="0" w:line="240" w:lineRule="auto"/>
        <w:rPr>
          <w:b w:val="0"/>
        </w:rPr>
      </w:pP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  <w:t xml:space="preserve">В</w:t>
      </w:r>
      <w:r>
        <w:rPr>
          <w:b w:val="0"/>
          <w:i w:val="0"/>
          <w:highlight w:val="none"/>
        </w:rPr>
        <w:t xml:space="preserve"> соответствии со статьей 39.7 Земельного кодекса Российской Федерации,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Российской Федерации от 16.07.</w:t>
      </w:r>
      <w:r>
        <w:rPr>
          <w:b w:val="0"/>
          <w:i w:val="0"/>
          <w:highlight w:val="none"/>
        </w:rPr>
        <w:t xml:space="preserve">2009 г.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</w:t>
      </w:r>
      <w:r>
        <w:rPr>
          <w:b w:val="0"/>
          <w:i w:val="0"/>
          <w:highlight w:val="none"/>
        </w:rPr>
        <w:t xml:space="preserve">ной платы за земли, находящиеся в собственности Российской Федерации», </w:t>
      </w:r>
      <w:r>
        <w:rPr>
          <w:b w:val="0"/>
          <w:i w:val="0"/>
          <w:highlight w:val="none"/>
        </w:rPr>
        <w:t xml:space="preserve">постановления Правитель</w:t>
      </w:r>
      <w:r>
        <w:rPr>
          <w:b w:val="0"/>
          <w:i w:val="0"/>
          <w:highlight w:val="none"/>
        </w:rPr>
        <w:t xml:space="preserve">ства</w:t>
      </w:r>
      <w:r>
        <w:rPr>
          <w:b w:val="0"/>
          <w:i w:val="0"/>
          <w:highlight w:val="none"/>
        </w:rPr>
        <w:t xml:space="preserve"> Белгородской области от 28.12.2017 г. № 501-пп «Об утверждении порядка определения размера арендной платы, а также порядка, условий и сроков внесения арендной платы за земельные участки, находящиеся в государственной собственности Белгородской области и г</w:t>
      </w:r>
      <w:r>
        <w:rPr>
          <w:b w:val="0"/>
          <w:i w:val="0"/>
          <w:highlight w:val="none"/>
        </w:rPr>
        <w:t xml:space="preserve">осударственная собственность на которые не разграничена, предоставленные в аренду без торгов» земское собрание Русскохаланского сельского поселения муниципального района «Чернянский район» Белгородской области</w:t>
      </w:r>
      <w:r>
        <w:rPr>
          <w:b w:val="0"/>
          <w:i w:val="0"/>
          <w:highlight w:val="none"/>
        </w:rPr>
        <w:t xml:space="preserve"> </w:t>
      </w:r>
      <w:r>
        <w:rPr>
          <w:b/>
          <w:i w:val="0"/>
          <w:highlight w:val="none"/>
        </w:rPr>
        <w:t xml:space="preserve">решило:</w:t>
      </w:r>
      <w:r>
        <w:rPr>
          <w:b w:val="0"/>
        </w:rPr>
      </w:r>
      <w:r>
        <w:rPr>
          <w:b w:val="0"/>
        </w:rPr>
      </w:r>
    </w:p>
    <w:p>
      <w:pPr>
        <w:pStyle w:val="924"/>
        <w:ind w:left="0" w:right="0" w:firstLine="709"/>
        <w:jc w:val="both"/>
        <w:spacing w:before="0" w:after="0" w:line="240" w:lineRule="auto"/>
        <w:rPr>
          <w:b w:val="0"/>
          <w:bCs w:val="0"/>
          <w:highlight w:val="none"/>
        </w:rPr>
      </w:pPr>
      <w:r>
        <w:rPr>
          <w:i w:val="0"/>
          <w:highlight w:val="none"/>
        </w:rPr>
        <w:t xml:space="preserve">1. Внести в «</w:t>
      </w:r>
      <w:r>
        <w:rPr>
          <w:i w:val="0"/>
          <w:highlight w:val="none"/>
        </w:rPr>
        <w:t xml:space="preserve">Порядок определения размера арендной платы, а также порядка, условий и сроков внесения арендной платы за земельные участки, находящиеся в муниципальной собственности Русскохаланского сельского поселения муниципального района «Чернянский район» Белгородской облас</w:t>
      </w:r>
      <w:r>
        <w:rPr>
          <w:i w:val="0"/>
          <w:highlight w:val="none"/>
        </w:rPr>
        <w:t xml:space="preserve">ти предоставленные в аренду без торгов», утвержденный </w:t>
      </w:r>
      <w:r>
        <w:rPr>
          <w:i w:val="0"/>
          <w:highlight w:val="none"/>
        </w:rPr>
        <w:t xml:space="preserve">решением земского собрания </w:t>
      </w:r>
      <w:r>
        <w:rPr>
          <w:i w:val="0"/>
          <w:highlight w:val="none"/>
        </w:rPr>
        <w:t xml:space="preserve">Русскохаланского </w:t>
      </w:r>
      <w:r>
        <w:rPr>
          <w:i w:val="0"/>
          <w:highlight w:val="none"/>
        </w:rPr>
        <w:t xml:space="preserve">сельского поселения муниципального района «Чернянский район» Белгородской области от 28.02.2019 г. № 11/39 (далее – Порядок) </w:t>
      </w:r>
      <w:r>
        <w:rPr>
          <w:b w:val="0"/>
          <w:bCs w:val="0"/>
          <w:i w:val="0"/>
          <w:color w:val="000000"/>
          <w:highlight w:val="none"/>
        </w:rPr>
        <w:t xml:space="preserve">следующие изменения: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 xml:space="preserve">1.1. </w:t>
      </w:r>
      <w:r>
        <w:rPr>
          <w:b w:val="0"/>
          <w:bCs w:val="0"/>
          <w:highlight w:val="none"/>
        </w:rPr>
        <w:t xml:space="preserve">Подпункт «в» пункта 3 Порядка изложить в следующей редакции: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</w:pPr>
      <w:r>
        <w:rPr>
          <w:b w:val="0"/>
          <w:bCs w:val="0"/>
          <w:highlight w:val="none"/>
        </w:rPr>
        <w:t xml:space="preserve">«</w:t>
      </w:r>
      <w:r>
        <w:rPr>
          <w:b w:val="0"/>
          <w:bCs w:val="0"/>
          <w:highlight w:val="none"/>
        </w:rPr>
        <w:t xml:space="preserve">в) 0,6 процента в отношении:</w:t>
      </w:r>
      <w:r>
        <w:rPr>
          <w:b w:val="0"/>
          <w:bCs w:val="0"/>
          <w:highlight w:val="none"/>
        </w:rPr>
      </w:r>
      <w:r/>
    </w:p>
    <w:p>
      <w:pPr>
        <w:pStyle w:val="924"/>
        <w:ind w:left="0" w:right="0" w:firstLine="709"/>
        <w:jc w:val="both"/>
        <w:spacing w:before="0" w:after="0" w:line="240" w:lineRule="auto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  <w:t xml:space="preserve">- земельного участка, предоставленного гражданину для индивидуального жилищного строительства, ведения личного подсобного хозяйства, садоводства, огородничества, дачного хозяйства;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 xml:space="preserve">- земельного участка, предоставленного для осуществления крестьянским (фермерским) хозяйством его деятельности;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  <w:t xml:space="preserve">-</w:t>
      </w:r>
      <w:r>
        <w:rPr>
          <w:b w:val="0"/>
          <w:bCs w:val="0"/>
          <w:highlight w:val="none"/>
        </w:rPr>
        <w:t xml:space="preserve"> земельного участка, предназначенного для размещения зданий и сооружений, обеспечивающих функционирование организаций средств массовой информации, учрежденных юридическими лицами, которые созданы Российской Федерацией и (или) органами государственной власт</w:t>
      </w:r>
      <w:r>
        <w:rPr>
          <w:b w:val="0"/>
          <w:bCs w:val="0"/>
          <w:highlight w:val="none"/>
        </w:rPr>
        <w:t xml:space="preserve">и Российской Федерации;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  <w:t xml:space="preserve">- земельного участка, предназначенного для сельскохозяйственного использования, на котором отсутствуют здания, сооружения, объекты незавершенного строительства;</w:t>
      </w:r>
      <w:r>
        <w:rPr>
          <w:b w:val="0"/>
          <w:bCs w:val="0"/>
          <w:highlight w:val="none"/>
        </w:rPr>
        <w:t xml:space="preserve">».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</w:pPr>
      <w:r>
        <w:rPr>
          <w:i w:val="0"/>
          <w:highlight w:val="none"/>
        </w:rPr>
        <w:t xml:space="preserve">2. </w:t>
      </w:r>
      <w:r>
        <w:rPr>
          <w:i w:val="0"/>
          <w:highlight w:val="none"/>
        </w:rPr>
        <w:t xml:space="preserve">Н</w:t>
      </w:r>
      <w:r>
        <w:rPr>
          <w:i w:val="0"/>
          <w:highlight w:val="none"/>
        </w:rPr>
        <w:t xml:space="preserve">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</w:t>
      </w:r>
      <w:r>
        <w:rPr>
          <w:i w:val="0"/>
          <w:highlight w:val="none"/>
        </w:rPr>
        <w:t xml:space="preserve">Русскохаланского </w:t>
      </w:r>
      <w:r/>
      <w:r>
        <w:rPr>
          <w:i w:val="0"/>
          <w:highlight w:val="none"/>
        </w:rPr>
      </w:r>
      <w:r>
        <w:rPr>
          <w:i w:val="0"/>
          <w:highlight w:val="none"/>
        </w:rPr>
        <w:t xml:space="preserve">сельского поселения и на официально</w:t>
      </w:r>
      <w:r>
        <w:rPr>
          <w:i w:val="0"/>
          <w:highlight w:val="none"/>
        </w:rPr>
        <w:t xml:space="preserve">м сайте органов местного самоуправления </w:t>
      </w:r>
      <w:r>
        <w:rPr>
          <w:i w:val="0"/>
          <w:highlight w:val="none"/>
        </w:rPr>
        <w:t xml:space="preserve">Русскохаланского </w:t>
      </w:r>
      <w:r/>
      <w:r>
        <w:rPr>
          <w:i w:val="0"/>
          <w:highlight w:val="none"/>
        </w:rPr>
      </w:r>
      <w:r>
        <w:rPr>
          <w:i w:val="0"/>
          <w:highlight w:val="none"/>
        </w:rPr>
        <w:t xml:space="preserve">сельского поселения в информационно-телекоммуникационой сети «Интернет» (http://</w:t>
      </w:r>
      <w:r>
        <w:rPr>
          <w:i w:val="0"/>
          <w:highlight w:val="none"/>
        </w:rPr>
      </w:r>
      <w:r>
        <w:rPr>
          <w:bCs/>
          <w:sz w:val="28"/>
          <w:szCs w:val="28"/>
        </w:rPr>
        <w:t xml:space="preserve">russkayaxalan-r31.gosweb.gosuslugi.ru</w:t>
      </w:r>
      <w:r/>
      <w:r>
        <w:rPr>
          <w:i w:val="0"/>
          <w:highlight w:val="none"/>
        </w:rPr>
      </w:r>
      <w:r>
        <w:rPr>
          <w:i w:val="0"/>
          <w:highlight w:val="none"/>
        </w:rPr>
        <w:t xml:space="preserve">) в порядке, предусмотренном Уставом </w:t>
      </w:r>
      <w:r>
        <w:rPr>
          <w:i w:val="0"/>
          <w:highlight w:val="none"/>
        </w:rPr>
        <w:t xml:space="preserve">Русскохаланского </w:t>
      </w:r>
      <w:r/>
      <w:r>
        <w:rPr>
          <w:i w:val="0"/>
          <w:highlight w:val="none"/>
        </w:rPr>
      </w:r>
      <w:r>
        <w:rPr>
          <w:i w:val="0"/>
          <w:highlight w:val="none"/>
        </w:rPr>
        <w:t xml:space="preserve">сельского поселения.</w:t>
      </w:r>
      <w:r>
        <w:rPr>
          <w:i w:val="0"/>
          <w:highlight w:val="none"/>
        </w:rPr>
      </w:r>
      <w:r/>
    </w:p>
    <w:p>
      <w:pPr>
        <w:pStyle w:val="924"/>
        <w:ind w:left="0" w:right="0" w:firstLine="709"/>
        <w:jc w:val="both"/>
        <w:spacing w:before="0" w:after="0" w:line="240" w:lineRule="auto"/>
      </w:pPr>
      <w:r>
        <w:rPr>
          <w:i w:val="0"/>
          <w:highlight w:val="none"/>
        </w:rPr>
        <w:t xml:space="preserve">3. </w:t>
      </w:r>
      <w:r>
        <w:rPr>
          <w:i w:val="0"/>
          <w:highlight w:val="none"/>
        </w:rPr>
        <w:t xml:space="preserve">Контроль за выполнением настоящего решения возложить на главу администрации </w:t>
      </w:r>
      <w:r>
        <w:rPr>
          <w:i w:val="0"/>
          <w:highlight w:val="none"/>
        </w:rPr>
        <w:t xml:space="preserve">Русскохаланского </w:t>
      </w:r>
      <w:r/>
      <w:r>
        <w:rPr>
          <w:i w:val="0"/>
          <w:highlight w:val="none"/>
        </w:rPr>
      </w:r>
      <w:r>
        <w:rPr>
          <w:i w:val="0"/>
          <w:highlight w:val="none"/>
        </w:rPr>
        <w:t xml:space="preserve">сельского поселения (Сбитнева Г.И.)</w:t>
      </w:r>
      <w:r>
        <w:rPr>
          <w:i w:val="0"/>
          <w:highlight w:val="none"/>
        </w:rPr>
        <w:t xml:space="preserve">.</w:t>
      </w:r>
      <w:r/>
    </w:p>
    <w:p>
      <w:pPr>
        <w:pStyle w:val="924"/>
        <w:ind w:left="0" w:right="0" w:firstLine="709"/>
        <w:jc w:val="both"/>
        <w:spacing w:before="0" w:after="0" w:line="240" w:lineRule="auto"/>
        <w:rPr>
          <w:i w:val="0"/>
          <w:highlight w:val="none"/>
        </w:rPr>
      </w:pPr>
      <w:r>
        <w:rPr>
          <w:i w:val="0"/>
          <w:highlight w:val="none"/>
        </w:rPr>
      </w:r>
      <w:r>
        <w:rPr>
          <w:i w:val="0"/>
          <w:highlight w:val="none"/>
        </w:rPr>
      </w:r>
      <w:r>
        <w:rPr>
          <w:i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</w:rPr>
      </w:pPr>
      <w:r>
        <w:rPr>
          <w:bCs w:val="0"/>
          <w:i w:val="0"/>
          <w:highlight w:val="none"/>
        </w:rPr>
      </w:r>
      <w:r>
        <w:rPr>
          <w:bCs w:val="0"/>
          <w:i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</w:rPr>
      </w:pPr>
      <w:r>
        <w:rPr>
          <w:i w:val="0"/>
          <w:highlight w:val="none"/>
        </w:rPr>
      </w:r>
      <w:r>
        <w:rPr>
          <w:bCs w:val="0"/>
          <w:i w:val="0"/>
          <w:highlight w:val="none"/>
        </w:rPr>
      </w:r>
      <w:r>
        <w:rPr>
          <w:bCs w:val="0"/>
          <w:i w:val="0"/>
          <w:highlight w:val="none"/>
        </w:rPr>
      </w:r>
    </w:p>
    <w:p>
      <w:pPr>
        <w:pStyle w:val="924"/>
        <w:ind w:firstLine="0"/>
        <w:spacing w:before="0" w:after="0" w:line="240" w:lineRule="auto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bCs/>
          <w:i w:val="0"/>
          <w:highlight w:val="none"/>
        </w:rPr>
        <w:t xml:space="preserve">Русскохаланского </w:t>
      </w:r>
      <w:r>
        <w:rPr>
          <w:b/>
          <w:bCs/>
          <w:sz w:val="28"/>
          <w:szCs w:val="28"/>
        </w:rPr>
      </w:r>
      <w:r>
        <w:rPr>
          <w:b/>
          <w:sz w:val="28"/>
          <w:szCs w:val="28"/>
          <w:highlight w:val="white"/>
        </w:rPr>
      </w:r>
    </w:p>
    <w:p>
      <w:pPr>
        <w:pStyle w:val="924"/>
        <w:ind w:firstLine="0"/>
        <w:spacing w:before="0" w:after="0" w:line="240" w:lineRule="auto"/>
        <w:rPr>
          <w:color w:val="000000"/>
          <w:szCs w:val="28"/>
          <w:highlight w:val="none"/>
        </w:rPr>
      </w:pPr>
      <w:r>
        <w:rPr>
          <w:b/>
          <w:sz w:val="28"/>
          <w:szCs w:val="28"/>
        </w:rPr>
        <w:t xml:space="preserve">сельского поселения </w:t>
        <w:tab/>
        <w:tab/>
        <w:tab/>
        <w:tab/>
        <w:tab/>
        <w:tab/>
        <w:tab/>
        <w:tab/>
        <w:t xml:space="preserve">Г.И. Сбитнева</w:t>
      </w:r>
      <w:r>
        <w:rPr>
          <w:color w:val="000000"/>
          <w:szCs w:val="28"/>
          <w:highlight w:val="none"/>
        </w:rPr>
      </w:r>
    </w:p>
    <w:sectPr>
      <w:headerReference w:type="defaul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275" w:right="567" w:bottom="850" w:left="1701" w:header="283" w:footer="108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Noto Sans CJK SC">
    <w:panose1 w:val="020B0502040504020204"/>
  </w:font>
  <w:font w:name="Noto Sans Devanagari">
    <w:panose1 w:val="020B0502040504020204"/>
  </w:font>
  <w:font w:name="Wingdings">
    <w:panose1 w:val="05010000000000000000"/>
  </w:font>
  <w:font w:name="Liberation San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jc w:val="right"/>
    </w:pPr>
    <w:fldSimple w:instr="PAGE \* MERGEFORMAT">
      <w:r>
        <w:t xml:space="preserve">1</w:t>
      </w:r>
    </w:fldSimple>
    <w:r/>
    <w:r/>
  </w:p>
  <w:p>
    <w:pPr>
      <w:pStyle w:val="90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jc w:val="right"/>
    </w:pPr>
    <w:fldSimple w:instr="PAGE \* MERGEFORMAT">
      <w:r>
        <w:t xml:space="preserve">1</w:t>
      </w:r>
    </w:fldSimple>
    <w:r/>
    <w:r/>
  </w:p>
  <w:p>
    <w:pPr>
      <w:pStyle w:val="90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  <w:ind w:left="0" w:right="0" w:firstLine="0"/>
      <w:jc w:val="center"/>
      <w:spacing w:before="0" w:after="20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  <w:lvlOverride w:ilvl="0">
      <w:startOverride w:val="1"/>
    </w:lvlOverride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3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6">
    <w:name w:val="Hyperlink"/>
    <w:uiPriority w:val="99"/>
    <w:unhideWhenUsed/>
    <w:rPr>
      <w:color w:val="0000ff" w:themeColor="hyperlink"/>
      <w:u w:val="single"/>
    </w:rPr>
  </w:style>
  <w:style w:type="character" w:styleId="857">
    <w:name w:val="footnote reference"/>
    <w:basedOn w:val="895"/>
    <w:uiPriority w:val="99"/>
    <w:unhideWhenUsed/>
    <w:rPr>
      <w:vertAlign w:val="superscript"/>
    </w:rPr>
  </w:style>
  <w:style w:type="character" w:styleId="858">
    <w:name w:val="endnote reference"/>
    <w:basedOn w:val="895"/>
    <w:uiPriority w:val="99"/>
    <w:semiHidden/>
    <w:unhideWhenUsed/>
    <w:rPr>
      <w:vertAlign w:val="superscript"/>
    </w:rPr>
  </w:style>
  <w:style w:type="paragraph" w:styleId="859" w:default="1">
    <w:name w:val="Normal"/>
    <w:qFormat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60">
    <w:name w:val="Heading 1"/>
    <w:basedOn w:val="8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61">
    <w:name w:val="Heading 2"/>
    <w:basedOn w:val="89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62">
    <w:name w:val="Heading 3"/>
    <w:basedOn w:val="8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63">
    <w:name w:val="Heading 4"/>
    <w:basedOn w:val="89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64">
    <w:name w:val="Heading 5"/>
    <w:basedOn w:val="89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65">
    <w:name w:val="Heading 6"/>
    <w:basedOn w:val="8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66">
    <w:name w:val="Heading 7"/>
    <w:basedOn w:val="8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67">
    <w:name w:val="Heading 8"/>
    <w:basedOn w:val="8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68">
    <w:name w:val="Heading 9"/>
    <w:basedOn w:val="8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69">
    <w:name w:val="Heading 1 Char"/>
    <w:link w:val="912"/>
    <w:uiPriority w:val="9"/>
    <w:qFormat/>
    <w:rPr>
      <w:rFonts w:ascii="Arial" w:hAnsi="Arial" w:eastAsia="Arial" w:cs="Arial"/>
      <w:sz w:val="40"/>
      <w:szCs w:val="40"/>
    </w:rPr>
  </w:style>
  <w:style w:type="character" w:styleId="870">
    <w:name w:val="Heading 2 Char"/>
    <w:uiPriority w:val="9"/>
    <w:qFormat/>
    <w:rPr>
      <w:rFonts w:ascii="Arial" w:hAnsi="Arial" w:eastAsia="Arial" w:cs="Arial"/>
      <w:sz w:val="34"/>
    </w:rPr>
  </w:style>
  <w:style w:type="character" w:styleId="87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7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7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74">
    <w:name w:val="Heading 6 Char"/>
    <w:link w:val="91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7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7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7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78">
    <w:name w:val="Title Char"/>
    <w:uiPriority w:val="10"/>
    <w:qFormat/>
    <w:rPr>
      <w:sz w:val="48"/>
      <w:szCs w:val="48"/>
    </w:rPr>
  </w:style>
  <w:style w:type="character" w:styleId="879">
    <w:name w:val="Subtitle Char"/>
    <w:uiPriority w:val="11"/>
    <w:qFormat/>
    <w:rPr>
      <w:sz w:val="24"/>
      <w:szCs w:val="24"/>
    </w:rPr>
  </w:style>
  <w:style w:type="character" w:styleId="880">
    <w:name w:val="Quote Char"/>
    <w:uiPriority w:val="29"/>
    <w:qFormat/>
    <w:rPr>
      <w:i/>
    </w:rPr>
  </w:style>
  <w:style w:type="character" w:styleId="881">
    <w:name w:val="Intense Quote Char"/>
    <w:uiPriority w:val="30"/>
    <w:qFormat/>
    <w:rPr>
      <w:i/>
    </w:rPr>
  </w:style>
  <w:style w:type="character" w:styleId="882">
    <w:name w:val="Header Char"/>
    <w:uiPriority w:val="99"/>
    <w:qFormat/>
  </w:style>
  <w:style w:type="character" w:styleId="883">
    <w:name w:val="Footer Char"/>
    <w:uiPriority w:val="99"/>
    <w:qFormat/>
  </w:style>
  <w:style w:type="character" w:styleId="884">
    <w:name w:val="Caption Char"/>
    <w:uiPriority w:val="99"/>
    <w:qFormat/>
  </w:style>
  <w:style w:type="character" w:styleId="885">
    <w:name w:val="Интернет-ссылка"/>
    <w:uiPriority w:val="99"/>
    <w:unhideWhenUsed/>
    <w:rPr>
      <w:color w:val="0000ff" w:themeColor="hyperlink"/>
      <w:u w:val="single"/>
    </w:rPr>
  </w:style>
  <w:style w:type="character" w:styleId="886">
    <w:name w:val="Footnote Text Char"/>
    <w:uiPriority w:val="99"/>
    <w:qFormat/>
    <w:rPr>
      <w:sz w:val="18"/>
    </w:rPr>
  </w:style>
  <w:style w:type="character" w:styleId="887">
    <w:name w:val="Привязка сноски"/>
    <w:rPr>
      <w:vertAlign w:val="superscript"/>
    </w:rPr>
  </w:style>
  <w:style w:type="character" w:styleId="888">
    <w:name w:val="Footnote Characters"/>
    <w:uiPriority w:val="99"/>
    <w:unhideWhenUsed/>
    <w:qFormat/>
    <w:rPr>
      <w:vertAlign w:val="superscript"/>
    </w:rPr>
  </w:style>
  <w:style w:type="character" w:styleId="889">
    <w:name w:val="Endnote Text Char"/>
    <w:uiPriority w:val="99"/>
    <w:qFormat/>
    <w:rPr>
      <w:sz w:val="20"/>
    </w:rPr>
  </w:style>
  <w:style w:type="character" w:styleId="890">
    <w:name w:val="Привязка концевой сноски"/>
    <w:rPr>
      <w:vertAlign w:val="superscript"/>
    </w:rPr>
  </w:style>
  <w:style w:type="character" w:styleId="891">
    <w:name w:val="Endnote Characters"/>
    <w:uiPriority w:val="99"/>
    <w:semiHidden/>
    <w:unhideWhenUsed/>
    <w:qFormat/>
    <w:rPr>
      <w:vertAlign w:val="superscript"/>
    </w:rPr>
  </w:style>
  <w:style w:type="character" w:styleId="892">
    <w:name w:val="Основной шрифт абзаца"/>
    <w:semiHidden/>
    <w:qFormat/>
  </w:style>
  <w:style w:type="character" w:styleId="893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styleId="894">
    <w:name w:val="Нижний колонтитул Знак"/>
    <w:semiHidden/>
    <w:qFormat/>
    <w:rPr>
      <w:rFonts w:ascii="Times New Roman" w:hAnsi="Times New Roman"/>
      <w:sz w:val="28"/>
      <w:szCs w:val="22"/>
      <w:lang w:eastAsia="en-US"/>
    </w:rPr>
  </w:style>
  <w:style w:type="character" w:styleId="895" w:default="1">
    <w:name w:val="Default Paragraph Font"/>
    <w:uiPriority w:val="1"/>
    <w:semiHidden/>
    <w:unhideWhenUsed/>
    <w:qFormat/>
  </w:style>
  <w:style w:type="paragraph" w:styleId="896">
    <w:name w:val="Заголовок"/>
    <w:basedOn w:val="859"/>
    <w:next w:val="897"/>
    <w:qFormat/>
    <w:pPr>
      <w:keepNext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897">
    <w:name w:val="Body Text"/>
    <w:basedOn w:val="859"/>
    <w:pPr>
      <w:spacing w:before="0" w:after="140" w:line="276" w:lineRule="auto"/>
    </w:pPr>
  </w:style>
  <w:style w:type="paragraph" w:styleId="898">
    <w:name w:val="List"/>
    <w:basedOn w:val="897"/>
    <w:rPr>
      <w:rFonts w:cs="Noto Sans Devanagari"/>
    </w:rPr>
  </w:style>
  <w:style w:type="paragraph" w:styleId="899">
    <w:name w:val="Caption"/>
    <w:basedOn w:val="859"/>
    <w:link w:val="8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900">
    <w:name w:val="Указатель"/>
    <w:basedOn w:val="859"/>
    <w:qFormat/>
    <w:pPr>
      <w:suppressLineNumbers/>
    </w:pPr>
    <w:rPr>
      <w:rFonts w:cs="Noto Sans Devanagari"/>
    </w:rPr>
  </w:style>
  <w:style w:type="paragraph" w:styleId="901">
    <w:name w:val="List Paragraph"/>
    <w:uiPriority w:val="34"/>
    <w:qFormat/>
    <w:pPr>
      <w:contextualSpacing/>
      <w:ind w:left="720" w:firstLine="0"/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902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903">
    <w:name w:val="Title"/>
    <w:basedOn w:val="896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904">
    <w:name w:val="Subtitle"/>
    <w:basedOn w:val="896"/>
    <w:uiPriority w:val="11"/>
    <w:qFormat/>
    <w:pPr>
      <w:spacing w:before="200" w:after="200"/>
    </w:pPr>
    <w:rPr>
      <w:sz w:val="24"/>
      <w:szCs w:val="24"/>
    </w:rPr>
  </w:style>
  <w:style w:type="paragraph" w:styleId="905">
    <w:name w:val="Quote"/>
    <w:uiPriority w:val="29"/>
    <w:qFormat/>
    <w:pPr>
      <w:ind w:left="720" w:right="720" w:firstLine="0"/>
      <w:jc w:val="left"/>
      <w:spacing w:before="0" w:after="0"/>
      <w:widowControl/>
    </w:pPr>
    <w:rPr>
      <w:rFonts w:ascii="Calibri" w:hAnsi="Calibri" w:eastAsia="Calibri" w:cs="Times New Roman"/>
      <w:i/>
      <w:color w:val="auto"/>
      <w:sz w:val="20"/>
      <w:szCs w:val="20"/>
      <w:lang w:val="ru-RU" w:eastAsia="zh-CN" w:bidi="ar-SA"/>
    </w:rPr>
  </w:style>
  <w:style w:type="paragraph" w:styleId="906">
    <w:name w:val="Intense Quote"/>
    <w:uiPriority w:val="30"/>
    <w:qFormat/>
    <w:pPr>
      <w:ind w:left="720" w:right="720" w:firstLine="0"/>
      <w:jc w:val="left"/>
      <w:spacing w:before="0" w:after="0"/>
      <w:shd w:val="clear" w:color="auto" w:fill="f2f2f2"/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Calibri" w:hAnsi="Calibri" w:eastAsia="Calibri" w:cs="Times New Roman"/>
      <w:i/>
      <w:color w:val="auto"/>
      <w:sz w:val="20"/>
      <w:szCs w:val="20"/>
      <w:lang w:val="ru-RU" w:eastAsia="zh-CN" w:bidi="ar-SA"/>
    </w:rPr>
  </w:style>
  <w:style w:type="paragraph" w:styleId="907">
    <w:name w:val="Колонтитул"/>
    <w:basedOn w:val="859"/>
    <w:qFormat/>
  </w:style>
  <w:style w:type="paragraph" w:styleId="908">
    <w:name w:val="Header"/>
    <w:basedOn w:val="924"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909">
    <w:name w:val="Footer"/>
    <w:basedOn w:val="924"/>
    <w:semiHidden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910">
    <w:name w:val="footnote text"/>
    <w:basedOn w:val="85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11">
    <w:name w:val="endnote text"/>
    <w:basedOn w:val="85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912">
    <w:name w:val="toc 1"/>
    <w:basedOn w:val="900"/>
    <w:uiPriority w:val="39"/>
    <w:unhideWhenUsed/>
    <w:pPr>
      <w:ind w:left="0" w:right="0" w:firstLine="0"/>
      <w:spacing w:before="0" w:after="57"/>
    </w:pPr>
  </w:style>
  <w:style w:type="paragraph" w:styleId="913">
    <w:name w:val="toc 2"/>
    <w:basedOn w:val="900"/>
    <w:uiPriority w:val="39"/>
    <w:unhideWhenUsed/>
    <w:pPr>
      <w:ind w:left="283" w:right="0" w:firstLine="0"/>
      <w:spacing w:before="0" w:after="57"/>
    </w:pPr>
  </w:style>
  <w:style w:type="paragraph" w:styleId="914">
    <w:name w:val="toc 3"/>
    <w:basedOn w:val="900"/>
    <w:uiPriority w:val="39"/>
    <w:unhideWhenUsed/>
    <w:pPr>
      <w:ind w:left="567" w:right="0" w:firstLine="0"/>
      <w:spacing w:before="0" w:after="57"/>
    </w:pPr>
  </w:style>
  <w:style w:type="paragraph" w:styleId="915">
    <w:name w:val="toc 4"/>
    <w:basedOn w:val="900"/>
    <w:uiPriority w:val="39"/>
    <w:unhideWhenUsed/>
    <w:pPr>
      <w:ind w:left="850" w:right="0" w:firstLine="0"/>
      <w:spacing w:before="0" w:after="57"/>
    </w:pPr>
  </w:style>
  <w:style w:type="paragraph" w:styleId="916">
    <w:name w:val="toc 5"/>
    <w:basedOn w:val="900"/>
    <w:uiPriority w:val="39"/>
    <w:unhideWhenUsed/>
    <w:pPr>
      <w:ind w:left="1134" w:right="0" w:firstLine="0"/>
      <w:spacing w:before="0" w:after="57"/>
    </w:pPr>
  </w:style>
  <w:style w:type="paragraph" w:styleId="917">
    <w:name w:val="toc 6"/>
    <w:basedOn w:val="900"/>
    <w:uiPriority w:val="39"/>
    <w:unhideWhenUsed/>
    <w:pPr>
      <w:ind w:left="1417" w:right="0" w:firstLine="0"/>
      <w:spacing w:before="0" w:after="57"/>
    </w:pPr>
  </w:style>
  <w:style w:type="paragraph" w:styleId="918">
    <w:name w:val="toc 7"/>
    <w:basedOn w:val="900"/>
    <w:uiPriority w:val="39"/>
    <w:unhideWhenUsed/>
    <w:pPr>
      <w:ind w:left="1701" w:right="0" w:firstLine="0"/>
      <w:spacing w:before="0" w:after="57"/>
    </w:pPr>
  </w:style>
  <w:style w:type="paragraph" w:styleId="919">
    <w:name w:val="toc 8"/>
    <w:basedOn w:val="900"/>
    <w:uiPriority w:val="39"/>
    <w:unhideWhenUsed/>
    <w:pPr>
      <w:ind w:left="1984" w:right="0" w:firstLine="0"/>
      <w:spacing w:before="0" w:after="57"/>
    </w:pPr>
  </w:style>
  <w:style w:type="paragraph" w:styleId="920">
    <w:name w:val="toc 9"/>
    <w:basedOn w:val="900"/>
    <w:uiPriority w:val="39"/>
    <w:unhideWhenUsed/>
    <w:pPr>
      <w:ind w:left="2268" w:right="0" w:firstLine="0"/>
      <w:spacing w:before="0" w:after="57"/>
    </w:pPr>
  </w:style>
  <w:style w:type="paragraph" w:styleId="921">
    <w:name w:val="Index Heading"/>
    <w:basedOn w:val="896"/>
  </w:style>
  <w:style w:type="paragraph" w:styleId="922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923">
    <w:name w:val="table of figures"/>
    <w:uiPriority w:val="99"/>
    <w:unhideWhenUsed/>
    <w:qFormat/>
    <w:pPr>
      <w:jc w:val="left"/>
      <w:spacing w:before="0" w:after="0" w:afterAutospacing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924">
    <w:name w:val="Обычный"/>
    <w:qFormat/>
    <w:pPr>
      <w:ind w:firstLine="709"/>
      <w:jc w:val="both"/>
      <w:spacing w:before="0" w:after="200" w:line="276" w:lineRule="auto"/>
      <w:widowControl/>
    </w:pPr>
    <w:rPr>
      <w:rFonts w:ascii="Times New Roman" w:hAnsi="Times New Roman" w:eastAsia="Calibri" w:cs="Times New Roman"/>
      <w:color w:val="auto"/>
      <w:sz w:val="28"/>
      <w:szCs w:val="22"/>
      <w:lang w:val="ru-RU" w:eastAsia="en-US" w:bidi="ar-SA"/>
    </w:rPr>
  </w:style>
  <w:style w:type="paragraph" w:styleId="925">
    <w:name w:val="ConsTitle"/>
    <w:qFormat/>
    <w:pPr>
      <w:ind w:right="19772" w:firstLine="0"/>
      <w:jc w:val="left"/>
      <w:spacing w:before="0" w:after="0"/>
      <w:widowControl w:val="off"/>
    </w:pPr>
    <w:rPr>
      <w:rFonts w:ascii="Arial" w:hAnsi="Arial" w:eastAsia="Times New Roman" w:cs="Times New Roman"/>
      <w:b/>
      <w:bCs/>
      <w:color w:val="auto"/>
      <w:sz w:val="16"/>
      <w:szCs w:val="16"/>
      <w:lang w:val="ru-RU" w:eastAsia="en-US" w:bidi="ar-SA"/>
    </w:rPr>
  </w:style>
  <w:style w:type="paragraph" w:styleId="926">
    <w:name w:val="ConsPlusTitle"/>
    <w:qFormat/>
    <w:pPr>
      <w:jc w:val="left"/>
      <w:spacing w:before="0" w:after="0"/>
      <w:widowControl w:val="off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ru-RU" w:bidi="ar-SA"/>
    </w:rPr>
  </w:style>
  <w:style w:type="paragraph" w:styleId="927">
    <w:name w:val="Обычный (веб)"/>
    <w:basedOn w:val="924"/>
    <w:qFormat/>
    <w:pPr>
      <w:ind w:firstLine="0"/>
      <w:jc w:val="left"/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928">
    <w:name w:val="ConsPlusNormal"/>
    <w:qFormat/>
    <w:pPr>
      <w:ind w:firstLine="720"/>
      <w:jc w:val="left"/>
      <w:spacing w:before="0" w:after="0"/>
      <w:widowControl w:val="off"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929">
    <w:name w:val="ConsNormal"/>
    <w:qFormat/>
    <w:pPr>
      <w:ind w:right="19772" w:firstLine="720"/>
      <w:jc w:val="left"/>
      <w:spacing w:before="0" w:after="0"/>
      <w:widowControl w:val="off"/>
    </w:pPr>
    <w:rPr>
      <w:rFonts w:ascii="Arial" w:hAnsi="Arial" w:eastAsia="Times New Roman" w:cs="Times New Roman"/>
      <w:color w:val="auto"/>
      <w:sz w:val="20"/>
      <w:szCs w:val="20"/>
      <w:lang w:val="ru-RU" w:eastAsia="ru-RU" w:bidi="ar-SA"/>
    </w:rPr>
  </w:style>
  <w:style w:type="paragraph" w:styleId="930">
    <w:name w:val="Абзац списка"/>
    <w:basedOn w:val="924"/>
    <w:qFormat/>
    <w:pPr>
      <w:contextualSpacing/>
      <w:ind w:left="720" w:firstLine="709"/>
      <w:spacing w:before="0" w:after="200"/>
    </w:pPr>
  </w:style>
  <w:style w:type="numbering" w:styleId="931">
    <w:name w:val="Нет списка"/>
    <w:semiHidden/>
    <w:qFormat/>
  </w:style>
  <w:style w:type="numbering" w:styleId="932" w:default="1">
    <w:name w:val="No List"/>
    <w:uiPriority w:val="99"/>
    <w:semiHidden/>
    <w:unhideWhenUsed/>
    <w:qFormat/>
  </w:style>
  <w:style w:type="table" w:styleId="93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44</cp:revision>
  <dcterms:modified xsi:type="dcterms:W3CDTF">2025-04-29T13:50:04Z</dcterms:modified>
</cp:coreProperties>
</file>