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вопросу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О преобразовании всех поселений, входящих в состав муниципального района «Чернянский район» Белгородской области, путём объединения и наделении вновь образованного муниципального образования статусом муниципального округа»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tabs>
          <w:tab w:val="left" w:pos="0" w:leader="none"/>
          <w:tab w:val="left" w:pos="4253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Arial"/>
          <w:color w:val="000000"/>
          <w:sz w:val="28"/>
          <w:szCs w:val="28"/>
        </w:rPr>
        <w:t xml:space="preserve">Публичные слушания назначены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решением земского собрания Русскохаланского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сельского поселения муниципального района «Чернянский район» Белгородской области от 29.10.2024 г. №20/66 «</w:t>
      </w:r>
      <w:r>
        <w:rPr>
          <w:rFonts w:ascii="Times New Roman" w:hAnsi="Times New Roman" w:cs="Times New Roman" w:eastAsia="Times New Roman"/>
          <w:b w:val="0"/>
          <w:bCs w:val="0"/>
          <w:sz w:val="28"/>
          <w:szCs w:val="28"/>
          <w:highlight w:val="none"/>
          <w:lang w:eastAsia="ru-RU"/>
        </w:rPr>
        <w:t xml:space="preserve">О </w:t>
      </w:r>
      <w:r>
        <w:rPr>
          <w:rFonts w:ascii="Times New Roman" w:hAnsi="Times New Roman" w:cs="Times New Roman" w:eastAsia="Times New Roman"/>
          <w:b w:val="0"/>
          <w:bCs w:val="0"/>
          <w:sz w:val="28"/>
          <w:szCs w:val="28"/>
          <w:highlight w:val="none"/>
          <w:lang w:eastAsia="ru-RU"/>
        </w:rPr>
        <w:t xml:space="preserve">рассмотрении</w:t>
      </w:r>
      <w:r>
        <w:rPr>
          <w:rFonts w:ascii="Times New Roman" w:hAnsi="Times New Roman" w:cs="Times New Roman" w:eastAsia="Times New Roman"/>
          <w:b w:val="0"/>
          <w:bCs w:val="0"/>
          <w:sz w:val="28"/>
          <w:szCs w:val="28"/>
          <w:highlight w:val="none"/>
          <w:lang w:eastAsia="ru-RU"/>
        </w:rPr>
        <w:t xml:space="preserve"> инициативы </w:t>
      </w:r>
      <w:r>
        <w:rPr>
          <w:rFonts w:ascii="Times New Roman" w:hAnsi="Times New Roman" w:cs="Times New Roman" w:eastAsia="Times New Roman"/>
          <w:b w:val="0"/>
          <w:bCs w:val="0"/>
          <w:sz w:val="28"/>
          <w:szCs w:val="28"/>
          <w:highlight w:val="none"/>
          <w:lang w:eastAsia="ru-RU"/>
        </w:rPr>
        <w:t xml:space="preserve">о преобразовании всех поселений, входящих в состав муниципального района «Чернянский</w:t>
      </w:r>
      <w:r>
        <w:rPr>
          <w:rFonts w:ascii="Times New Roman" w:hAnsi="Times New Roman" w:cs="Times New Roman" w:eastAsia="Times New Roman"/>
          <w:b w:val="0"/>
          <w:bCs w:val="0"/>
          <w:sz w:val="28"/>
          <w:szCs w:val="28"/>
          <w:highlight w:val="none"/>
          <w:lang w:eastAsia="ru-RU"/>
        </w:rPr>
        <w:t xml:space="preserve"> район</w:t>
      </w:r>
      <w:r>
        <w:rPr>
          <w:rFonts w:ascii="Times New Roman" w:hAnsi="Times New Roman" w:cs="Times New Roman" w:eastAsia="Times New Roman"/>
          <w:b w:val="0"/>
          <w:bCs w:val="0"/>
          <w:sz w:val="28"/>
          <w:szCs w:val="28"/>
          <w:highlight w:val="none"/>
          <w:lang w:eastAsia="ru-RU"/>
        </w:rPr>
        <w:t xml:space="preserve">» Белгородс</w:t>
      </w:r>
      <w:r>
        <w:rPr>
          <w:rFonts w:ascii="Times New Roman" w:hAnsi="Times New Roman" w:cs="Times New Roman" w:eastAsia="Times New Roman"/>
          <w:b w:val="0"/>
          <w:bCs w:val="0"/>
          <w:sz w:val="28"/>
          <w:szCs w:val="28"/>
          <w:highlight w:val="none"/>
          <w:lang w:eastAsia="ru-RU"/>
        </w:rPr>
        <w:t xml:space="preserve">кой области</w:t>
      </w:r>
      <w:r>
        <w:rPr>
          <w:rFonts w:ascii="Times New Roman" w:hAnsi="Times New Roman" w:cs="Times New Roman" w:eastAsia="Times New Roman"/>
          <w:b w:val="0"/>
          <w:bCs w:val="0"/>
          <w:sz w:val="28"/>
          <w:szCs w:val="28"/>
          <w:highlight w:val="none"/>
          <w:lang w:eastAsia="ru-RU"/>
        </w:rPr>
        <w:t xml:space="preserve">, путем их объединения </w:t>
      </w:r>
      <w:r>
        <w:rPr>
          <w:rFonts w:ascii="Times New Roman" w:hAnsi="Times New Roman" w:cs="Times New Roman" w:eastAsia="Times New Roman"/>
          <w:b w:val="0"/>
          <w:bCs w:val="0"/>
          <w:sz w:val="28"/>
          <w:szCs w:val="28"/>
          <w:highlight w:val="none"/>
          <w:lang w:eastAsia="ru-RU"/>
        </w:rPr>
        <w:t xml:space="preserve">и наделении вновь образованного муниципального образования статусом муниципального окр</w:t>
      </w:r>
      <w:r>
        <w:rPr>
          <w:rFonts w:ascii="Times New Roman" w:hAnsi="Times New Roman" w:cs="Times New Roman" w:eastAsia="Times New Roman"/>
          <w:b w:val="0"/>
          <w:bCs w:val="0"/>
          <w:sz w:val="28"/>
          <w:szCs w:val="28"/>
          <w:highlight w:val="none"/>
          <w:lang w:eastAsia="ru-RU"/>
        </w:rPr>
        <w:t xml:space="preserve">уга</w:t>
      </w:r>
      <w:r>
        <w:rPr>
          <w:rFonts w:ascii="Times New Roman" w:hAnsi="Times New Roman" w:cs="Times New Roman" w:eastAsia="Times New Roman"/>
          <w:b w:val="0"/>
          <w:bCs w:val="0"/>
          <w:sz w:val="28"/>
          <w:szCs w:val="28"/>
          <w:highlight w:val="none"/>
          <w:lang w:eastAsia="ru-RU"/>
        </w:rPr>
        <w:t xml:space="preserve"> и проведении публичных слушаний по вопросу преобразования </w:t>
      </w:r>
      <w:r>
        <w:rPr>
          <w:rFonts w:ascii="Times New Roman" w:hAnsi="Times New Roman" w:cs="Times New Roman" w:eastAsia="Times New Roman"/>
          <w:b w:val="0"/>
          <w:bCs w:val="0"/>
          <w:sz w:val="28"/>
          <w:szCs w:val="28"/>
          <w:highlight w:val="none"/>
          <w:lang w:eastAsia="ru-RU"/>
        </w:rPr>
        <w:t xml:space="preserve">муниципального образовани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 соответствии с Федеральным законом от 06.10.2003 г. №131-ФЗ «Об общих при</w:t>
      </w:r>
      <w:r>
        <w:rPr>
          <w:rFonts w:ascii="Times New Roman" w:hAnsi="Times New Roman" w:cs="Times New Roman"/>
          <w:sz w:val="28"/>
          <w:szCs w:val="28"/>
        </w:rPr>
        <w:t xml:space="preserve">нцип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ах организации местного самоуправления в Российской Федерации», решением земского собрания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Русскохаланского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муниципального района «Чернянский райо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н» Белгородской области от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30.03.2023 г. № 74/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214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«</w:t>
      </w:r>
      <w:r>
        <w:rPr>
          <w:rFonts w:ascii="Times New Roman" w:hAnsi="Times New Roman" w:cs="Times New Roman" w:eastAsia="Arial"/>
          <w:b w:val="0"/>
          <w:bCs w:val="0"/>
          <w:color w:val="000000"/>
          <w:sz w:val="28"/>
          <w:szCs w:val="28"/>
          <w:highlight w:val="white"/>
        </w:rPr>
        <w:t xml:space="preserve">Об утверждении Положения об организации и проведении публичных слушаний в Русскохаланском сельском поселении муниципального района «Чернянский район» Белгородской области</w:t>
      </w:r>
      <w:r>
        <w:rPr>
          <w:rFonts w:ascii="Times New Roman" w:hAnsi="Times New Roman" w:cs="Times New Roman" w:eastAsia="Arial"/>
          <w:b w:val="0"/>
          <w:bCs w:val="0"/>
          <w:color w:val="000000"/>
          <w:sz w:val="28"/>
          <w:szCs w:val="28"/>
          <w:highlight w:val="white"/>
        </w:rPr>
        <w:t xml:space="preserve">»,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ставом Русскохаланского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муниципального района «Чер</w:t>
      </w:r>
      <w:r>
        <w:rPr>
          <w:rFonts w:ascii="Times New Roman" w:hAnsi="Times New Roman" w:cs="Times New Roman"/>
          <w:sz w:val="28"/>
          <w:szCs w:val="28"/>
        </w:rPr>
        <w:t xml:space="preserve">нянский район» Белгородской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tabs>
          <w:tab w:val="left" w:pos="0" w:leader="none"/>
          <w:tab w:val="left" w:pos="4253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tabs>
          <w:tab w:val="left" w:pos="0" w:leader="none"/>
          <w:tab w:val="left" w:pos="425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 w:eastAsia="Arial"/>
          <w:b/>
          <w:bCs/>
          <w:color w:val="000000"/>
          <w:sz w:val="28"/>
          <w:szCs w:val="28"/>
        </w:rPr>
        <w:t xml:space="preserve">Тема публичных слушаний: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tabs>
          <w:tab w:val="left" w:pos="0" w:leader="none"/>
          <w:tab w:val="left" w:pos="4253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публичные слушания вынесен вопрос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преобразовании всех поселений, входящ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х в состав муниципального района «Чернянский район»  Белгородской области, путем объединения и наделении вновь образованного муниципального образования статусом муниципального округа»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tabs>
          <w:tab w:val="left" w:pos="0" w:leader="none"/>
          <w:tab w:val="left" w:pos="4253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tabs>
          <w:tab w:val="left" w:pos="0" w:leader="none"/>
          <w:tab w:val="left" w:pos="425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 w:eastAsia="Arial"/>
          <w:b/>
          <w:bCs/>
          <w:color w:val="000000"/>
          <w:sz w:val="28"/>
          <w:szCs w:val="28"/>
        </w:rPr>
        <w:t xml:space="preserve">Инициатор публичных слушаний: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tabs>
          <w:tab w:val="left" w:pos="0" w:leader="none"/>
          <w:tab w:val="left" w:pos="4253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земское собрания Русскохаланского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сельского поселения муниципального района «Чернянский район» Белгородской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tabs>
          <w:tab w:val="left" w:pos="0" w:leader="none"/>
          <w:tab w:val="left" w:pos="4253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tabs>
          <w:tab w:val="left" w:pos="0" w:leader="none"/>
          <w:tab w:val="left" w:pos="4253" w:leader="none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 w:eastAsia="Arial"/>
          <w:b/>
          <w:bCs/>
          <w:color w:val="000000"/>
          <w:sz w:val="28"/>
          <w:szCs w:val="28"/>
        </w:rPr>
        <w:t xml:space="preserve">Рез</w:t>
      </w:r>
      <w:r>
        <w:rPr>
          <w:rFonts w:ascii="Times New Roman" w:hAnsi="Times New Roman" w:cs="Times New Roman" w:eastAsia="Arial"/>
          <w:b/>
          <w:bCs/>
          <w:color w:val="000000" w:themeColor="text1"/>
          <w:sz w:val="28"/>
          <w:szCs w:val="28"/>
        </w:rPr>
        <w:t xml:space="preserve">ультат публичных слушаний: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/>
    </w:p>
    <w:p>
      <w:pPr>
        <w:pStyle w:val="676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Arial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cs="Times New Roman" w:eastAsia="Arial"/>
          <w:color w:val="212121"/>
          <w:sz w:val="28"/>
          <w:szCs w:val="28"/>
          <w:highlight w:val="none"/>
        </w:rPr>
        <w:t xml:space="preserve">Поддержать </w:t>
      </w:r>
      <w:r>
        <w:rPr>
          <w:rFonts w:ascii="Times New Roman" w:hAnsi="Times New Roman" w:cs="Times New Roman" w:eastAsia="Arial"/>
          <w:color w:val="212121"/>
          <w:sz w:val="28"/>
          <w:szCs w:val="28"/>
          <w:highlight w:val="white"/>
        </w:rPr>
        <w:t xml:space="preserve">инициативу Муниципального совета Чернянского района</w:t>
      </w:r>
      <w:r>
        <w:rPr>
          <w:rFonts w:ascii="Times New Roman" w:hAnsi="Times New Roman" w:cs="Times New Roman" w:eastAsia="Arial"/>
          <w:color w:val="21212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преобразовании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ородско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«Посёлок Чернянка»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Андреевско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Большанско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Волоконовско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Волотовско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Ездоченско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Кочегуренско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Лозновско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Лубянско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Малотроицко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Новореченско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Огибнянско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Ольшанско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Орликовско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Прилепенского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поселения,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Русскохаланско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входящих в состав муниципального района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Чернянский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Белгород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путем их объединения и наделении вновь образованного муниципального образования статусом муниципального округа.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676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Выразить согласие по вопросу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преобразовании всех поселений, входящ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в состав муниципального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айона «Чернянский район»  Белгородской области, путем объединения и наделении вновь образованного муниципального образования статусом муниципального округа»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676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Arial"/>
          <w:color w:val="000000" w:themeColor="text1"/>
          <w:sz w:val="28"/>
          <w:szCs w:val="28"/>
        </w:rPr>
        <w:t xml:space="preserve">3. Направить данное </w:t>
      </w:r>
      <w:r>
        <w:rPr>
          <w:rFonts w:ascii="Times New Roman" w:hAnsi="Times New Roman" w:cs="Times New Roman" w:eastAsia="Arial"/>
          <w:color w:val="000000" w:themeColor="text1"/>
          <w:sz w:val="28"/>
          <w:szCs w:val="28"/>
        </w:rPr>
        <w:t xml:space="preserve">заключение о результатах публичных слушаний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вопросу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 преобразовании всех поселений, входящих в состав муниципального района «Чернянский район» Белгородской области, путём объединения и наделени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вновь образованного муниципального образования статусом муниципального округа»</w:t>
      </w:r>
      <w:r>
        <w:rPr>
          <w:rFonts w:ascii="Times New Roman" w:hAnsi="Times New Roman" w:cs="Times New Roman" w:eastAsia="Arial"/>
          <w:color w:val="1A1A1A"/>
          <w:sz w:val="28"/>
          <w:szCs w:val="28"/>
        </w:rPr>
        <w:t xml:space="preserve"> </w:t>
      </w:r>
      <w:r>
        <w:rPr>
          <w:rFonts w:ascii="Times New Roman" w:hAnsi="Times New Roman" w:cs="Times New Roman" w:eastAsia="Arial"/>
          <w:color w:val="1A1A1A"/>
          <w:sz w:val="28"/>
          <w:szCs w:val="28"/>
        </w:rPr>
        <w:t xml:space="preserve">для учета при принятии соответствующего решения</w:t>
      </w:r>
      <w:r>
        <w:rPr>
          <w:rFonts w:ascii="Times New Roman" w:hAnsi="Times New Roman" w:cs="Times New Roman" w:eastAsia="Arial"/>
          <w:color w:val="1A1A1A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земское собрание Русскохаланского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сельского поселения муниципального района «Чернянский район» Бе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лгородской области</w:t>
      </w:r>
      <w:r>
        <w:rPr>
          <w:rFonts w:ascii="Times New Roman" w:hAnsi="Times New Roman" w:cs="Times New Roman" w:eastAsia="Arial"/>
          <w:color w:val="1A1A1A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76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darkYellow"/>
        </w:rPr>
      </w:pPr>
      <w:r>
        <w:rPr>
          <w:rFonts w:ascii="Times New Roman" w:hAnsi="Times New Roman" w:cs="Times New Roman" w:eastAsia="Arial"/>
          <w:color w:val="1A1A1A"/>
          <w:sz w:val="28"/>
          <w:szCs w:val="28"/>
        </w:rPr>
        <w:t xml:space="preserve">4. </w:t>
      </w:r>
      <w:r>
        <w:rPr>
          <w:rFonts w:ascii="Times New Roman" w:hAnsi="Times New Roman" w:cs="Times New Roman" w:eastAsia="Arial"/>
          <w:color w:val="1A1A1A"/>
          <w:sz w:val="28"/>
          <w:szCs w:val="28"/>
          <w:highlight w:val="none"/>
        </w:rPr>
        <w:t xml:space="preserve">Опубликовать настоящее заключение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Русскохаланского</w:t>
      </w:r>
      <w:r>
        <w:rPr>
          <w:rFonts w:ascii="Times New Roman" w:hAnsi="Times New Roman" w:cs="Times New Roman"/>
          <w:i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«Чернянский район» Белгородской области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и на официально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м сайте органов местного самоуправления Русскохаланского</w:t>
      </w:r>
      <w:r>
        <w:rPr>
          <w:rFonts w:ascii="Times New Roman" w:hAnsi="Times New Roman" w:cs="Times New Roman"/>
          <w:i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«Чернянский район» Белгородской области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в информационно-телекоммуникационной сети «Интернет» (адрес сайта: </w:t>
      </w:r>
      <w:r>
        <w:rPr>
          <w:rFonts w:ascii="Times New Roman" w:hAnsi="Times New Roman" w:cs="Times New Roman" w:eastAsia="PT Serif"/>
          <w:color w:val="000000"/>
          <w:sz w:val="28"/>
          <w:szCs w:val="28"/>
          <w:highlight w:val="none"/>
        </w:rPr>
        <w:t xml:space="preserve">http</w:t>
      </w:r>
      <w:r>
        <w:rPr>
          <w:rFonts w:ascii="Times New Roman" w:hAnsi="Times New Roman" w:cs="Times New Roman" w:eastAsia="PT Serif"/>
          <w:color w:val="000000"/>
          <w:sz w:val="28"/>
          <w:szCs w:val="28"/>
          <w:highlight w:val="none"/>
        </w:rPr>
        <w:t xml:space="preserve">://</w:t>
      </w:r>
      <w:r>
        <w:rPr>
          <w:rFonts w:ascii="Times New Roman" w:hAnsi="Times New Roman" w:cs="Times New Roman"/>
          <w:sz w:val="28"/>
          <w:szCs w:val="28"/>
        </w:rPr>
        <w:t xml:space="preserve">russkayaxalan-r31.gosweb.gosuslugi</w:t>
      </w:r>
      <w:r>
        <w:rPr>
          <w:rFonts w:ascii="Times New Roman" w:hAnsi="Times New Roman" w:cs="Times New Roman"/>
          <w:sz w:val="28"/>
          <w:szCs w:val="28"/>
        </w:rPr>
        <w:t xml:space="preserve">.ru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)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darkYellow"/>
        </w:rPr>
      </w:r>
      <w:r/>
    </w:p>
    <w:p>
      <w:pPr>
        <w:pStyle w:val="676"/>
        <w:rPr>
          <w:rFonts w:ascii="Times New Roman" w:hAnsi="Times New Roman" w:cs="Times New Roman"/>
          <w:sz w:val="28"/>
          <w:szCs w:val="28"/>
          <w:highlight w:val="darkYellow"/>
        </w:rPr>
      </w:pPr>
      <w:r>
        <w:rPr>
          <w:rFonts w:ascii="Times New Roman" w:hAnsi="Times New Roman" w:cs="Times New Roman"/>
          <w:sz w:val="28"/>
          <w:szCs w:val="28"/>
          <w:highlight w:val="darkYellow"/>
        </w:rPr>
      </w:r>
      <w:r>
        <w:rPr>
          <w:rFonts w:ascii="Times New Roman" w:hAnsi="Times New Roman" w:cs="Times New Roman"/>
          <w:sz w:val="28"/>
          <w:szCs w:val="28"/>
          <w:highlight w:val="darkYellow"/>
        </w:rPr>
      </w:r>
      <w:r/>
    </w:p>
    <w:p>
      <w:pPr>
        <w:pStyle w:val="676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6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</w:t>
      </w:r>
      <w:r>
        <w:rPr>
          <w:rFonts w:ascii="Times New Roman" w:hAnsi="Times New Roman" w:cs="Times New Roman"/>
          <w:b/>
          <w:sz w:val="28"/>
          <w:szCs w:val="28"/>
        </w:rPr>
        <w:t xml:space="preserve"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left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публичных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слушаниях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  <w:tab/>
        <w:tab/>
        <w:tab/>
        <w:tab/>
        <w:tab/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Г.И. Сбитнева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left"/>
        <w:spacing w:before="0" w:after="0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sz w:val="24"/>
        </w:rPr>
      </w:r>
      <w:r>
        <w:rPr>
          <w:rFonts w:ascii="Times New Roman" w:hAnsi="Times New Roman" w:cs="Times New Roman"/>
          <w:sz w:val="28"/>
          <w:szCs w:val="28"/>
        </w:rPr>
        <w:t xml:space="preserve">с. Русская Халань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Чернянского района Белгородской области </w:t>
      </w:r>
      <w:r>
        <w:rPr>
          <w:highlight w:val="none"/>
        </w:rPr>
      </w:r>
      <w:r/>
    </w:p>
    <w:p>
      <w:pPr>
        <w:ind w:left="0" w:right="0" w:firstLine="0"/>
        <w:jc w:val="lef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«19»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</w:t>
      </w:r>
      <w:r>
        <w:rPr>
          <w:rFonts w:ascii="Times New Roman" w:hAnsi="Times New Roman" w:cs="Times New Roman"/>
          <w:sz w:val="28"/>
          <w:szCs w:val="28"/>
        </w:rPr>
        <w:t xml:space="preserve">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 w:eastAsia="Arial"/>
          <w:sz w:val="24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39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423499747"/>
      <w:docPartObj>
        <w:docPartGallery w:val="Page Numbers (Top of Page)"/>
        <w:docPartUnique w:val="true"/>
      </w:docPartObj>
      <w:rPr/>
    </w:sdtPr>
    <w:sdtContent>
      <w:p>
        <w:pPr>
          <w:pStyle w:val="84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4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8">
    <w:name w:val="Heading 1 Char"/>
    <w:basedOn w:val="834"/>
    <w:link w:val="833"/>
    <w:uiPriority w:val="9"/>
    <w:rPr>
      <w:rFonts w:ascii="Arial" w:hAnsi="Arial" w:cs="Arial" w:eastAsia="Arial"/>
      <w:sz w:val="40"/>
      <w:szCs w:val="40"/>
    </w:rPr>
  </w:style>
  <w:style w:type="paragraph" w:styleId="659">
    <w:name w:val="Heading 2"/>
    <w:basedOn w:val="832"/>
    <w:next w:val="832"/>
    <w:link w:val="66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60">
    <w:name w:val="Heading 2 Char"/>
    <w:basedOn w:val="834"/>
    <w:link w:val="659"/>
    <w:uiPriority w:val="9"/>
    <w:rPr>
      <w:rFonts w:ascii="Arial" w:hAnsi="Arial" w:cs="Arial" w:eastAsia="Arial"/>
      <w:sz w:val="34"/>
    </w:rPr>
  </w:style>
  <w:style w:type="paragraph" w:styleId="661">
    <w:name w:val="Heading 3"/>
    <w:basedOn w:val="832"/>
    <w:next w:val="832"/>
    <w:link w:val="6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2">
    <w:name w:val="Heading 3 Char"/>
    <w:basedOn w:val="834"/>
    <w:link w:val="661"/>
    <w:uiPriority w:val="9"/>
    <w:rPr>
      <w:rFonts w:ascii="Arial" w:hAnsi="Arial" w:cs="Arial" w:eastAsia="Arial"/>
      <w:sz w:val="30"/>
      <w:szCs w:val="30"/>
    </w:rPr>
  </w:style>
  <w:style w:type="paragraph" w:styleId="663">
    <w:name w:val="Heading 4"/>
    <w:basedOn w:val="832"/>
    <w:next w:val="832"/>
    <w:link w:val="6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4">
    <w:name w:val="Heading 4 Char"/>
    <w:basedOn w:val="834"/>
    <w:link w:val="663"/>
    <w:uiPriority w:val="9"/>
    <w:rPr>
      <w:rFonts w:ascii="Arial" w:hAnsi="Arial" w:cs="Arial" w:eastAsia="Arial"/>
      <w:b/>
      <w:bCs/>
      <w:sz w:val="26"/>
      <w:szCs w:val="26"/>
    </w:rPr>
  </w:style>
  <w:style w:type="paragraph" w:styleId="665">
    <w:name w:val="Heading 5"/>
    <w:basedOn w:val="832"/>
    <w:next w:val="832"/>
    <w:link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66">
    <w:name w:val="Heading 5 Char"/>
    <w:basedOn w:val="834"/>
    <w:link w:val="665"/>
    <w:uiPriority w:val="9"/>
    <w:rPr>
      <w:rFonts w:ascii="Arial" w:hAnsi="Arial" w:cs="Arial" w:eastAsia="Arial"/>
      <w:b/>
      <w:bCs/>
      <w:sz w:val="24"/>
      <w:szCs w:val="24"/>
    </w:rPr>
  </w:style>
  <w:style w:type="paragraph" w:styleId="667">
    <w:name w:val="Heading 6"/>
    <w:basedOn w:val="832"/>
    <w:next w:val="832"/>
    <w:link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68">
    <w:name w:val="Heading 6 Char"/>
    <w:basedOn w:val="834"/>
    <w:link w:val="667"/>
    <w:uiPriority w:val="9"/>
    <w:rPr>
      <w:rFonts w:ascii="Arial" w:hAnsi="Arial" w:cs="Arial" w:eastAsia="Arial"/>
      <w:b/>
      <w:bCs/>
      <w:sz w:val="22"/>
      <w:szCs w:val="22"/>
    </w:rPr>
  </w:style>
  <w:style w:type="paragraph" w:styleId="669">
    <w:name w:val="Heading 7"/>
    <w:basedOn w:val="832"/>
    <w:next w:val="832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70">
    <w:name w:val="Heading 7 Char"/>
    <w:basedOn w:val="834"/>
    <w:link w:val="66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1">
    <w:name w:val="Heading 8"/>
    <w:basedOn w:val="832"/>
    <w:next w:val="832"/>
    <w:link w:val="6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2">
    <w:name w:val="Heading 8 Char"/>
    <w:basedOn w:val="834"/>
    <w:link w:val="671"/>
    <w:uiPriority w:val="9"/>
    <w:rPr>
      <w:rFonts w:ascii="Arial" w:hAnsi="Arial" w:cs="Arial" w:eastAsia="Arial"/>
      <w:i/>
      <w:iCs/>
      <w:sz w:val="22"/>
      <w:szCs w:val="22"/>
    </w:rPr>
  </w:style>
  <w:style w:type="paragraph" w:styleId="673">
    <w:name w:val="Heading 9"/>
    <w:basedOn w:val="832"/>
    <w:next w:val="832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4">
    <w:name w:val="Heading 9 Char"/>
    <w:basedOn w:val="834"/>
    <w:link w:val="673"/>
    <w:uiPriority w:val="9"/>
    <w:rPr>
      <w:rFonts w:ascii="Arial" w:hAnsi="Arial" w:cs="Arial" w:eastAsia="Arial"/>
      <w:i/>
      <w:iCs/>
      <w:sz w:val="21"/>
      <w:szCs w:val="21"/>
    </w:rPr>
  </w:style>
  <w:style w:type="paragraph" w:styleId="675">
    <w:name w:val="List Paragraph"/>
    <w:basedOn w:val="832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2"/>
    <w:next w:val="832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4"/>
    <w:link w:val="677"/>
    <w:uiPriority w:val="10"/>
    <w:rPr>
      <w:sz w:val="48"/>
      <w:szCs w:val="48"/>
    </w:rPr>
  </w:style>
  <w:style w:type="paragraph" w:styleId="679">
    <w:name w:val="Subtitle"/>
    <w:basedOn w:val="832"/>
    <w:next w:val="832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4"/>
    <w:link w:val="679"/>
    <w:uiPriority w:val="11"/>
    <w:rPr>
      <w:sz w:val="24"/>
      <w:szCs w:val="24"/>
    </w:rPr>
  </w:style>
  <w:style w:type="paragraph" w:styleId="681">
    <w:name w:val="Quote"/>
    <w:basedOn w:val="832"/>
    <w:next w:val="832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2"/>
    <w:next w:val="832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character" w:styleId="685">
    <w:name w:val="Header Char"/>
    <w:basedOn w:val="834"/>
    <w:link w:val="840"/>
    <w:uiPriority w:val="99"/>
  </w:style>
  <w:style w:type="character" w:styleId="686">
    <w:name w:val="Footer Char"/>
    <w:basedOn w:val="834"/>
    <w:link w:val="842"/>
    <w:uiPriority w:val="99"/>
  </w:style>
  <w:style w:type="paragraph" w:styleId="687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842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4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4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paragraph" w:styleId="833">
    <w:name w:val="Heading 1"/>
    <w:basedOn w:val="832"/>
    <w:next w:val="832"/>
    <w:link w:val="837"/>
    <w:qFormat/>
    <w:pPr>
      <w:ind w:firstLine="720"/>
      <w:keepNext/>
      <w:spacing w:after="0" w:line="240" w:lineRule="auto"/>
      <w:outlineLvl w:val="0"/>
    </w:pPr>
    <w:rPr>
      <w:rFonts w:ascii="Times New Roman" w:hAnsi="Times New Roman" w:cs="Times New Roman" w:eastAsia="Times New Roman"/>
      <w:sz w:val="28"/>
      <w:szCs w:val="20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character" w:styleId="837" w:customStyle="1">
    <w:name w:val="Заголовок 1 Знак"/>
    <w:basedOn w:val="834"/>
    <w:link w:val="833"/>
    <w:rPr>
      <w:rFonts w:ascii="Times New Roman" w:hAnsi="Times New Roman" w:cs="Times New Roman" w:eastAsia="Times New Roman"/>
      <w:sz w:val="28"/>
      <w:szCs w:val="20"/>
    </w:rPr>
  </w:style>
  <w:style w:type="character" w:styleId="838">
    <w:name w:val="Hyperlink"/>
    <w:uiPriority w:val="99"/>
    <w:unhideWhenUsed/>
    <w:rPr>
      <w:color w:val="0000FF"/>
      <w:u w:val="single"/>
    </w:rPr>
  </w:style>
  <w:style w:type="paragraph" w:styleId="839" w:customStyle="1">
    <w:name w:val="ConsPlusNormal"/>
    <w:pPr>
      <w:ind w:firstLine="720"/>
      <w:spacing w:after="0" w:line="240" w:lineRule="auto"/>
      <w:widowControl w:val="off"/>
    </w:pPr>
    <w:rPr>
      <w:rFonts w:ascii="Arial" w:hAnsi="Arial" w:cs="Arial" w:eastAsia="Times New Roman"/>
      <w:sz w:val="20"/>
      <w:szCs w:val="20"/>
    </w:rPr>
  </w:style>
  <w:style w:type="paragraph" w:styleId="840">
    <w:name w:val="Header"/>
    <w:basedOn w:val="832"/>
    <w:link w:val="84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1" w:customStyle="1">
    <w:name w:val="Верхний колонтитул Знак"/>
    <w:basedOn w:val="834"/>
    <w:link w:val="840"/>
    <w:uiPriority w:val="99"/>
  </w:style>
  <w:style w:type="paragraph" w:styleId="842">
    <w:name w:val="Footer"/>
    <w:basedOn w:val="832"/>
    <w:link w:val="84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3" w:customStyle="1">
    <w:name w:val="Нижний колонтитул Знак"/>
    <w:basedOn w:val="834"/>
    <w:link w:val="842"/>
    <w:uiPriority w:val="99"/>
  </w:style>
  <w:style w:type="paragraph" w:styleId="844">
    <w:name w:val="Balloon Text"/>
    <w:basedOn w:val="832"/>
    <w:link w:val="84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5" w:customStyle="1">
    <w:name w:val="Текст выноски Знак"/>
    <w:basedOn w:val="834"/>
    <w:link w:val="844"/>
    <w:uiPriority w:val="99"/>
    <w:semiHidden/>
    <w:rPr>
      <w:rFonts w:ascii="Tahoma" w:hAnsi="Tahoma" w:cs="Tahoma"/>
      <w:sz w:val="16"/>
      <w:szCs w:val="16"/>
    </w:rPr>
  </w:style>
  <w:style w:type="paragraph" w:styleId="846" w:customStyle="1">
    <w:name w:val="Обычный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200" w:afterAutospacing="0" w:line="276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Calibri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8"/>
      <w:szCs w:val="22"/>
      <w:highlight w:val="none"/>
      <w:u w:val="none"/>
      <w:vertAlign w:val="baseline"/>
      <w:rtl w:val="false"/>
      <w:cs w:val="false"/>
      <w:lang w:val="ru-RU" w:bidi="ar-SA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Аноприенко</dc:creator>
  <cp:revision>58</cp:revision>
  <dcterms:created xsi:type="dcterms:W3CDTF">2019-03-16T18:21:00Z</dcterms:created>
  <dcterms:modified xsi:type="dcterms:W3CDTF">2024-11-20T11:04:36Z</dcterms:modified>
</cp:coreProperties>
</file>