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</w:t>
      </w:r>
      <w:r>
        <w:rPr>
          <w:b/>
          <w:sz w:val="28"/>
          <w:szCs w:val="28"/>
        </w:rPr>
        <w:t xml:space="preserve">РЕШЕНИЯ   «О БЮДЖЕТЕ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 ПОСЕЛЕНИЯ  НА  202</w:t>
      </w:r>
      <w:r>
        <w:rPr>
          <w:b/>
          <w:sz w:val="28"/>
          <w:szCs w:val="28"/>
        </w:rPr>
        <w:t xml:space="preserve">5 ГОД</w:t>
      </w:r>
      <w:r>
        <w:rPr>
          <w:b/>
          <w:sz w:val="28"/>
          <w:szCs w:val="28"/>
        </w:rPr>
        <w:t xml:space="preserve">  И ПЛАНОВЫЙ ПЕРИОД  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6-202</w:t>
      </w:r>
      <w:r>
        <w:rPr>
          <w:b/>
          <w:sz w:val="28"/>
          <w:szCs w:val="28"/>
        </w:rPr>
        <w:t xml:space="preserve">7 ГОДОВ»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 декабря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статьей  28  Федерального  Закона  от 06.10.2003 г.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131-ФЗ  «Об общих принципах  организации  местного самоуправления  в</w:t>
      </w:r>
      <w:r>
        <w:rPr>
          <w:sz w:val="28"/>
          <w:szCs w:val="28"/>
        </w:rPr>
        <w:t xml:space="preserve"> Российской Федерации»,   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поселения, рассмотрев  и обсудив  вынесенный   на публичные   слушания проект решения </w:t>
      </w:r>
      <w:r>
        <w:rPr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участники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заключают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Style w:val="616"/>
        <w:ind w:firstLine="540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проект решения Земского собрания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 поселения  «О бюджете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5 год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7 годов» (далее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решения),</w:t>
      </w:r>
      <w:r>
        <w:rPr>
          <w:sz w:val="28"/>
          <w:szCs w:val="28"/>
        </w:rPr>
        <w:t xml:space="preserve"> обна</w:t>
      </w:r>
      <w:r>
        <w:rPr>
          <w:sz w:val="28"/>
          <w:szCs w:val="28"/>
        </w:rPr>
        <w:t xml:space="preserve">родованный  2</w:t>
      </w:r>
      <w:r>
        <w:rPr>
          <w:sz w:val="28"/>
          <w:szCs w:val="28"/>
        </w:rPr>
        <w:t xml:space="preserve">9 ноября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  по форме и содержанию</w:t>
      </w:r>
      <w:r>
        <w:rPr>
          <w:sz w:val="28"/>
          <w:szCs w:val="28"/>
        </w:rPr>
        <w:t xml:space="preserve">  подготовлен в соответствии  с требованиями и нормами  действующего бюджетного законодательства, правовыми актами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 в вопросах  бюджетного  устройства и бюджетного процесса,  срок и порядок  внесения  в Земское собрание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указанного проекта  решения  администрацией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соблюдены.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Установить, что проект решения в целях обеспечения возможности ознакомления с ним граждан и всех заинтересованных лиц, а также общественного обсуждения </w:t>
      </w:r>
      <w:r>
        <w:rPr>
          <w:sz w:val="28"/>
          <w:szCs w:val="28"/>
        </w:rPr>
        <w:t xml:space="preserve">размещён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органов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сети Интернет по адресу: </w:t>
      </w:r>
      <w:r>
        <w:rPr>
          <w:rFonts w:eastAsia="Arial"/>
          <w:color w:val="000000"/>
          <w:szCs w:val="28"/>
        </w:rPr>
        <w:t xml:space="preserve">https://</w:t>
      </w:r>
      <w:r>
        <w:rPr>
          <w:szCs w:val="28"/>
        </w:rPr>
        <w:t xml:space="preserve">russkayaxalan-r31.gosweb.</w:t>
      </w:r>
      <w:r>
        <w:rPr>
          <w:rFonts w:eastAsia="Arial"/>
          <w:color w:val="000000"/>
          <w:szCs w:val="28"/>
        </w:rPr>
        <w:t xml:space="preserve">gosuslugi</w:t>
      </w:r>
      <w:r>
        <w:rPr>
          <w:rFonts w:eastAsia="Arial"/>
          <w:szCs w:val="28"/>
        </w:rPr>
        <w:t xml:space="preserve">.ru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подразделе «Публичные слушания» раздела «</w:t>
      </w:r>
      <w:r>
        <w:rPr>
          <w:sz w:val="28"/>
          <w:szCs w:val="28"/>
        </w:rPr>
        <w:t xml:space="preserve">Земское собрание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), замечаний и предложений в рабочую группу по организации и проведению публичных слушаний по проекту решения не поступило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проект решения аккумулирует источники выполнения доходов и охватывает (преимущественно программное) финансирование вопросов местного значения, находящихся в компетенции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поселения, в том числе переданных на исполнение органами государственной власти.</w:t>
      </w:r>
      <w:r>
        <w:rPr>
          <w:sz w:val="28"/>
          <w:szCs w:val="28"/>
        </w:rPr>
      </w:r>
    </w:p>
    <w:p>
      <w:pPr>
        <w:pStyle w:val="616"/>
        <w:ind w:firstLine="54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 </w:t>
      </w:r>
      <w:r>
        <w:rPr>
          <w:sz w:val="28"/>
          <w:szCs w:val="28"/>
        </w:rPr>
        <w:t xml:space="preserve">депутатам</w:t>
      </w:r>
      <w:r>
        <w:rPr>
          <w:sz w:val="28"/>
          <w:szCs w:val="28"/>
        </w:rPr>
        <w:t xml:space="preserve">  Земского собрания</w:t>
      </w:r>
      <w:r>
        <w:rPr>
          <w:sz w:val="28"/>
          <w:szCs w:val="28"/>
        </w:rPr>
        <w:t xml:space="preserve"> принять решение о </w:t>
      </w:r>
      <w:r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  и плановый период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7 годов согласно рассмотренному проекту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настоящее заключение публичных</w:t>
      </w:r>
      <w:r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органов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Интернет, по адресу</w:t>
      </w:r>
      <w:r>
        <w:rPr>
          <w:sz w:val="28"/>
          <w:szCs w:val="28"/>
        </w:rPr>
        <w:t xml:space="preserve">: </w:t>
      </w:r>
      <w:r>
        <w:rPr>
          <w:rFonts w:eastAsia="Arial"/>
          <w:color w:val="000000"/>
          <w:szCs w:val="28"/>
        </w:rPr>
        <w:t xml:space="preserve">https://</w:t>
      </w:r>
      <w:r>
        <w:rPr>
          <w:szCs w:val="28"/>
        </w:rPr>
        <w:t xml:space="preserve">russkayaxalan-r31.gosweb.</w:t>
      </w:r>
      <w:r>
        <w:rPr>
          <w:rFonts w:eastAsia="Arial"/>
          <w:color w:val="000000"/>
          <w:szCs w:val="28"/>
        </w:rPr>
        <w:t xml:space="preserve">gosuslugi</w:t>
      </w:r>
      <w:r>
        <w:rPr>
          <w:rFonts w:eastAsia="Arial"/>
          <w:szCs w:val="28"/>
        </w:rPr>
        <w:t xml:space="preserve">.ru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в подразделе «Публичные слушан</w:t>
      </w:r>
      <w:r>
        <w:rPr>
          <w:sz w:val="28"/>
          <w:szCs w:val="28"/>
        </w:rPr>
        <w:t xml:space="preserve">ия» раздела «Земское собрание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</w:t>
      </w:r>
      <w:r>
        <w:rPr>
          <w:b/>
          <w:sz w:val="28"/>
          <w:szCs w:val="28"/>
        </w:rPr>
        <w:t xml:space="preserve"> слушаниях        _______</w:t>
      </w:r>
      <w:r>
        <w:rPr>
          <w:b/>
          <w:sz w:val="28"/>
          <w:szCs w:val="28"/>
        </w:rPr>
        <w:t xml:space="preserve">___                </w:t>
      </w:r>
      <w:r>
        <w:rPr>
          <w:b/>
          <w:sz w:val="28"/>
          <w:szCs w:val="28"/>
        </w:rPr>
        <w:t xml:space="preserve">Г.И. Сбитнева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Текст выноски"/>
    <w:basedOn w:val="616"/>
    <w:next w:val="620"/>
    <w:link w:val="616"/>
    <w:semiHidden/>
    <w:rPr>
      <w:rFonts w:ascii="Tahoma" w:hAnsi="Tahoma" w:cs="Tahoma"/>
      <w:sz w:val="16"/>
      <w:szCs w:val="16"/>
    </w:rPr>
  </w:style>
  <w:style w:type="character" w:styleId="621">
    <w:name w:val="Гиперссылка"/>
    <w:next w:val="621"/>
    <w:link w:val="616"/>
    <w:uiPriority w:val="99"/>
    <w:unhideWhenUsed/>
    <w:rPr>
      <w:color w:val="0000ff"/>
      <w:u w:val="single"/>
    </w:rPr>
  </w:style>
  <w:style w:type="character" w:styleId="1700" w:default="1">
    <w:name w:val="Default Paragraph Font"/>
    <w:uiPriority w:val="1"/>
    <w:semiHidden/>
    <w:unhideWhenUsed/>
  </w:style>
  <w:style w:type="numbering" w:styleId="1701" w:default="1">
    <w:name w:val="No List"/>
    <w:uiPriority w:val="99"/>
    <w:semiHidden/>
    <w:unhideWhenUsed/>
  </w:style>
  <w:style w:type="table" w:styleId="17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bod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creator>ladenko</dc:creator>
  <cp:revision>26</cp:revision>
  <dcterms:created xsi:type="dcterms:W3CDTF">2005-09-08T11:08:00Z</dcterms:created>
  <dcterms:modified xsi:type="dcterms:W3CDTF">2024-12-19T09:09:05Z</dcterms:modified>
  <cp:version>786432</cp:version>
</cp:coreProperties>
</file>