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56" w:rsidRDefault="00006977" w:rsidP="00436D0A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695F56" w:rsidRDefault="000069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695F56" w:rsidRDefault="00656B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95F56" w:rsidRDefault="0000697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645B05">
        <w:rPr>
          <w:sz w:val="24"/>
          <w:szCs w:val="24"/>
        </w:rPr>
        <w:t xml:space="preserve"> </w:t>
      </w:r>
      <w:r w:rsidR="00645B05">
        <w:rPr>
          <w:color w:val="auto"/>
          <w:sz w:val="24"/>
          <w:szCs w:val="24"/>
        </w:rPr>
        <w:t>РУССКОХАЛАНСКОГО</w:t>
      </w:r>
      <w:r w:rsidRPr="00645B0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695F56" w:rsidRDefault="00006977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695F56" w:rsidRDefault="00695F56">
      <w:pPr>
        <w:rPr>
          <w:b/>
          <w:sz w:val="24"/>
          <w:szCs w:val="24"/>
        </w:rPr>
      </w:pPr>
    </w:p>
    <w:p w:rsidR="00695F56" w:rsidRDefault="00695F56">
      <w:pPr>
        <w:rPr>
          <w:b/>
          <w:sz w:val="24"/>
          <w:szCs w:val="24"/>
        </w:rPr>
      </w:pPr>
    </w:p>
    <w:p w:rsidR="00695F56" w:rsidRDefault="0000697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95F56" w:rsidRDefault="0000697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 w:rsidRPr="00645B05">
        <w:rPr>
          <w:b/>
          <w:sz w:val="22"/>
          <w:szCs w:val="22"/>
        </w:rPr>
        <w:t>с</w:t>
      </w:r>
      <w:proofErr w:type="gramEnd"/>
      <w:r w:rsidRPr="00645B05">
        <w:rPr>
          <w:b/>
          <w:sz w:val="22"/>
          <w:szCs w:val="22"/>
        </w:rPr>
        <w:t xml:space="preserve">. </w:t>
      </w:r>
      <w:r w:rsidR="00645B05">
        <w:rPr>
          <w:b/>
          <w:sz w:val="22"/>
          <w:szCs w:val="22"/>
        </w:rPr>
        <w:t>Русская Халань</w:t>
      </w:r>
    </w:p>
    <w:p w:rsidR="00695F56" w:rsidRDefault="00695F56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695F56" w:rsidRDefault="00436D0A">
      <w:pPr>
        <w:shd w:val="clear" w:color="auto" w:fill="FFFFFF"/>
        <w:rPr>
          <w:b/>
          <w:color w:val="000000"/>
          <w:sz w:val="28"/>
          <w:szCs w:val="28"/>
        </w:rPr>
      </w:pPr>
      <w:r w:rsidRPr="00436D0A">
        <w:rPr>
          <w:b/>
          <w:sz w:val="28"/>
          <w:szCs w:val="28"/>
        </w:rPr>
        <w:t>2</w:t>
      </w:r>
      <w:r w:rsidRPr="009249EF">
        <w:rPr>
          <w:b/>
          <w:sz w:val="28"/>
          <w:szCs w:val="28"/>
        </w:rPr>
        <w:t xml:space="preserve">9 </w:t>
      </w:r>
      <w:r w:rsidR="009249EF">
        <w:rPr>
          <w:b/>
          <w:sz w:val="28"/>
          <w:szCs w:val="28"/>
        </w:rPr>
        <w:t xml:space="preserve"> </w:t>
      </w:r>
      <w:r w:rsidRPr="009249EF">
        <w:rPr>
          <w:b/>
          <w:sz w:val="28"/>
          <w:szCs w:val="28"/>
        </w:rPr>
        <w:t xml:space="preserve">мая </w:t>
      </w:r>
      <w:r w:rsidR="00006977">
        <w:rPr>
          <w:b/>
          <w:sz w:val="28"/>
          <w:szCs w:val="28"/>
        </w:rPr>
        <w:t xml:space="preserve"> </w:t>
      </w:r>
      <w:r w:rsidR="00006977">
        <w:rPr>
          <w:b/>
          <w:color w:val="000000"/>
          <w:sz w:val="28"/>
          <w:szCs w:val="28"/>
        </w:rPr>
        <w:t xml:space="preserve">2023 г.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="00006977">
        <w:rPr>
          <w:b/>
          <w:color w:val="000000"/>
          <w:sz w:val="28"/>
          <w:szCs w:val="28"/>
        </w:rPr>
        <w:t xml:space="preserve">           № </w:t>
      </w:r>
      <w:r>
        <w:rPr>
          <w:b/>
          <w:color w:val="000000"/>
          <w:sz w:val="28"/>
          <w:szCs w:val="28"/>
        </w:rPr>
        <w:t>25</w:t>
      </w:r>
    </w:p>
    <w:p w:rsidR="00695F56" w:rsidRDefault="00695F56">
      <w:pPr>
        <w:rPr>
          <w:sz w:val="28"/>
          <w:szCs w:val="28"/>
        </w:rPr>
      </w:pPr>
    </w:p>
    <w:p w:rsidR="00695F56" w:rsidRDefault="00695F56">
      <w:pPr>
        <w:rPr>
          <w:sz w:val="28"/>
          <w:szCs w:val="28"/>
        </w:rPr>
      </w:pPr>
    </w:p>
    <w:p w:rsidR="00695F56" w:rsidRDefault="00006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:rsidR="00695F56" w:rsidRDefault="0064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006977">
        <w:rPr>
          <w:b/>
          <w:sz w:val="28"/>
          <w:szCs w:val="28"/>
        </w:rPr>
        <w:t xml:space="preserve"> сельского поселения муниципального района</w:t>
      </w:r>
    </w:p>
    <w:p w:rsidR="00695F56" w:rsidRDefault="00006977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«Чернянс</w:t>
      </w:r>
      <w:r w:rsidR="001F472B">
        <w:rPr>
          <w:b/>
          <w:sz w:val="28"/>
          <w:szCs w:val="28"/>
        </w:rPr>
        <w:t>кий район» Белгородской области</w:t>
      </w:r>
      <w:r>
        <w:rPr>
          <w:b/>
          <w:sz w:val="28"/>
          <w:szCs w:val="28"/>
        </w:rPr>
        <w:t xml:space="preserve"> от </w:t>
      </w:r>
      <w:r w:rsidR="00645B05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.04.2016 г. № </w:t>
      </w:r>
      <w:r w:rsidR="00645B05">
        <w:rPr>
          <w:b/>
          <w:sz w:val="28"/>
          <w:szCs w:val="28"/>
        </w:rPr>
        <w:t>15</w:t>
      </w:r>
    </w:p>
    <w:p w:rsidR="00695F56" w:rsidRDefault="00695F56">
      <w:pPr>
        <w:jc w:val="center"/>
        <w:rPr>
          <w:sz w:val="28"/>
        </w:rPr>
      </w:pPr>
    </w:p>
    <w:p w:rsidR="00695F56" w:rsidRDefault="00695F56">
      <w:pPr>
        <w:jc w:val="center"/>
        <w:rPr>
          <w:sz w:val="28"/>
          <w:szCs w:val="28"/>
        </w:rPr>
      </w:pPr>
    </w:p>
    <w:p w:rsidR="00695F56" w:rsidRDefault="00695F56">
      <w:pPr>
        <w:pStyle w:val="af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:rsidR="00695F56" w:rsidRDefault="00006977">
      <w:pPr>
        <w:pStyle w:val="af3"/>
        <w:spacing w:before="0" w:after="0" w:line="240" w:lineRule="auto"/>
        <w:ind w:firstLine="567"/>
        <w:jc w:val="both"/>
      </w:pPr>
      <w:proofErr w:type="gramStart"/>
      <w:r>
        <w:rPr>
          <w:rStyle w:val="af5"/>
          <w:b w:val="0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r w:rsidR="00645B05">
        <w:rPr>
          <w:rStyle w:val="af5"/>
          <w:b w:val="0"/>
          <w:sz w:val="28"/>
          <w:szCs w:val="28"/>
        </w:rPr>
        <w:t>Русскохаланского</w:t>
      </w:r>
      <w:r>
        <w:rPr>
          <w:rStyle w:val="af5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af5"/>
          <w:sz w:val="28"/>
          <w:szCs w:val="28"/>
        </w:rPr>
        <w:t>постановляет</w:t>
      </w:r>
      <w:r>
        <w:rPr>
          <w:rStyle w:val="af5"/>
          <w:b w:val="0"/>
          <w:sz w:val="28"/>
          <w:szCs w:val="28"/>
        </w:rPr>
        <w:t>:</w:t>
      </w:r>
      <w:proofErr w:type="gramEnd"/>
    </w:p>
    <w:p w:rsidR="00695F56" w:rsidRDefault="00006977">
      <w:pPr>
        <w:pStyle w:val="af3"/>
        <w:spacing w:before="0" w:after="0" w:line="240" w:lineRule="auto"/>
        <w:ind w:firstLine="567"/>
        <w:jc w:val="both"/>
      </w:pPr>
      <w:r>
        <w:rPr>
          <w:rStyle w:val="af5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r w:rsidR="00645B05">
        <w:rPr>
          <w:rStyle w:val="af5"/>
          <w:b w:val="0"/>
          <w:sz w:val="28"/>
          <w:szCs w:val="28"/>
        </w:rPr>
        <w:t xml:space="preserve">Русскохаланского </w:t>
      </w:r>
      <w:r>
        <w:rPr>
          <w:rStyle w:val="af5"/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645B05">
        <w:rPr>
          <w:rStyle w:val="af5"/>
          <w:b w:val="0"/>
          <w:sz w:val="28"/>
          <w:szCs w:val="28"/>
        </w:rPr>
        <w:t>27</w:t>
      </w:r>
      <w:r>
        <w:rPr>
          <w:rStyle w:val="af5"/>
          <w:b w:val="0"/>
          <w:sz w:val="28"/>
          <w:szCs w:val="28"/>
        </w:rPr>
        <w:t>.04.2016 г. №</w:t>
      </w:r>
      <w:r w:rsidR="00645B05">
        <w:rPr>
          <w:rStyle w:val="af5"/>
          <w:b w:val="0"/>
          <w:sz w:val="28"/>
          <w:szCs w:val="28"/>
        </w:rPr>
        <w:t xml:space="preserve"> 15</w:t>
      </w:r>
      <w:r>
        <w:rPr>
          <w:rStyle w:val="af5"/>
          <w:b w:val="0"/>
          <w:sz w:val="28"/>
          <w:szCs w:val="28"/>
        </w:rPr>
        <w:t xml:space="preserve"> (далее - регламент), следующие изменения: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1.1. регламента слова «и земельными участками, государственная собственность на которые не разграничена» исключить;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пункта 1.4.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Приказ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Наименование раздела 2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Стандарт предоставления муниципальной услуги»;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Абзац седьмой пункта 2.2.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«Адрес сайта: http://</w:t>
      </w:r>
      <w:r w:rsidR="00645B05">
        <w:rPr>
          <w:sz w:val="28"/>
          <w:szCs w:val="28"/>
        </w:rPr>
        <w:t>russkayaxalan-r31.gosweb.</w:t>
      </w:r>
      <w:r w:rsidR="00645B05">
        <w:rPr>
          <w:rFonts w:eastAsia="Arial"/>
          <w:color w:val="000000"/>
          <w:sz w:val="28"/>
          <w:szCs w:val="28"/>
        </w:rPr>
        <w:t>gosuslugi</w:t>
      </w:r>
      <w:r>
        <w:rPr>
          <w:sz w:val="28"/>
          <w:szCs w:val="28"/>
        </w:rPr>
        <w:t>.ru</w:t>
      </w:r>
      <w:r w:rsidR="00645B0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Абзац шестнадцатый пункта 2.2. регламента изложить в следующей редакции:</w:t>
      </w:r>
    </w:p>
    <w:p w:rsidR="00645B05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путем размещения на официальном сайте http://</w:t>
      </w:r>
      <w:r w:rsidR="00862441">
        <w:rPr>
          <w:sz w:val="28"/>
          <w:szCs w:val="28"/>
        </w:rPr>
        <w:t>russkayaxalan-r31.gosweb.</w:t>
      </w:r>
      <w:r w:rsidR="00862441">
        <w:rPr>
          <w:rFonts w:eastAsia="Arial"/>
          <w:color w:val="000000"/>
          <w:sz w:val="28"/>
          <w:szCs w:val="28"/>
        </w:rPr>
        <w:t>gosuslugi.ru</w:t>
      </w:r>
      <w:r>
        <w:rPr>
          <w:sz w:val="28"/>
          <w:szCs w:val="28"/>
        </w:rPr>
        <w:t>/.»; 1.7. Абзац девятнадцатый пункта 2.2. регламента изложить в следующей редакции «- о месте размещения на сайте http://</w:t>
      </w:r>
      <w:r w:rsidR="00862441">
        <w:rPr>
          <w:sz w:val="28"/>
          <w:szCs w:val="28"/>
        </w:rPr>
        <w:t>russkayaxalan-r31.gosweb.</w:t>
      </w:r>
      <w:r w:rsidR="00862441">
        <w:rPr>
          <w:rFonts w:eastAsia="Arial"/>
          <w:color w:val="000000"/>
          <w:sz w:val="28"/>
          <w:szCs w:val="28"/>
        </w:rPr>
        <w:t>gosuslugi.ru/</w:t>
      </w:r>
      <w:r>
        <w:rPr>
          <w:sz w:val="28"/>
          <w:szCs w:val="28"/>
        </w:rPr>
        <w:t>, об источнике официального опубликования административного регламента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645B05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двадцать седьмом пункта 2.2. Регламента слово «http://russkohalanskoe.ru/» заменить словом «http://</w:t>
      </w:r>
      <w:r w:rsidR="00862441">
        <w:rPr>
          <w:sz w:val="28"/>
          <w:szCs w:val="28"/>
        </w:rPr>
        <w:t>russkayaxalan-r31.gosweb.</w:t>
      </w:r>
      <w:r w:rsidR="00862441">
        <w:rPr>
          <w:rFonts w:eastAsia="Arial"/>
          <w:color w:val="000000"/>
          <w:sz w:val="28"/>
          <w:szCs w:val="28"/>
        </w:rPr>
        <w:t>gosuslugi.ru/</w:t>
      </w:r>
      <w:r>
        <w:rPr>
          <w:sz w:val="28"/>
          <w:szCs w:val="28"/>
        </w:rPr>
        <w:t>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Абзаце двадцать восьмом пункта 2.2. регламента слова «с использованием универсальной электронной карты в порядке и в сроки, установленные законодательством, а так же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» исключить;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абзаце тридцатом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В абзаце шестом пункта 2.5. регламента слова ««О кадастре недвижимости»» заменить словами ««О кадастровой деятельности»»;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В абзаце пятнадцатом пункта 2.5.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В тексте абзацев пятого и шестого пункта 2.6. регламента слова «ЕГРП» заменить словами «ЕГРН»;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В абзаце шестом пункта 2.6. регламента слова ««О кадастре недвижимости»» заменить словами ««О кадастровой деятельности»»;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В абзаце восьмом пункта 2.6. регламента слова ««О кадастре недвижимости»» заменить словами ««О кадастровой деятельности»»;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В абзаце двенадцатом пункта 2.6.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02.09.2020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/0321 «Об утверждении перечня документов, </w:t>
      </w:r>
      <w:r>
        <w:rPr>
          <w:sz w:val="28"/>
          <w:szCs w:val="28"/>
        </w:rPr>
        <w:lastRenderedPageBreak/>
        <w:t>подтверждающих право заявителя на приобретение земельного участка без проведения торгов»»;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 Наименование раздела 3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 Абзац пятый пункта 3.1. регламента исключить;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 Наименование раздела 4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 Наименование раздела 5 регламента изложить в следующей редакции: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 В абзаце втором пункта 5.3. регламента слово «http://russkohalanskoe.ru/» заменить словом «http://</w:t>
      </w:r>
      <w:r w:rsidR="00862441">
        <w:rPr>
          <w:sz w:val="28"/>
          <w:szCs w:val="28"/>
        </w:rPr>
        <w:t>russkayaxalan-r31.gosweb.</w:t>
      </w:r>
      <w:r w:rsidR="00862441">
        <w:rPr>
          <w:rFonts w:eastAsia="Arial"/>
          <w:color w:val="000000"/>
          <w:sz w:val="28"/>
          <w:szCs w:val="28"/>
        </w:rPr>
        <w:t>gosuslugi.ru/</w:t>
      </w:r>
      <w:r>
        <w:rPr>
          <w:sz w:val="28"/>
          <w:szCs w:val="28"/>
        </w:rPr>
        <w:t xml:space="preserve">»; </w:t>
      </w:r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1.22. Приложение №2 к регламенту исключить.</w:t>
      </w:r>
    </w:p>
    <w:p w:rsidR="00695F56" w:rsidRDefault="0000697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862441">
        <w:rPr>
          <w:rStyle w:val="af5"/>
          <w:b w:val="0"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862441">
        <w:rPr>
          <w:rStyle w:val="af5"/>
          <w:b w:val="0"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Чернянского района Белгородской области в сети Интернет (адрес сайта: (http://</w:t>
      </w:r>
      <w:r w:rsidR="00862441">
        <w:rPr>
          <w:sz w:val="28"/>
          <w:szCs w:val="28"/>
        </w:rPr>
        <w:t>russkayaxalan-r31.gosweb.</w:t>
      </w:r>
      <w:r w:rsidR="00862441">
        <w:rPr>
          <w:rFonts w:eastAsia="Arial"/>
          <w:color w:val="000000"/>
          <w:sz w:val="28"/>
          <w:szCs w:val="28"/>
        </w:rPr>
        <w:t>gosuslugi</w:t>
      </w:r>
      <w:r w:rsidR="00862441">
        <w:rPr>
          <w:sz w:val="28"/>
          <w:szCs w:val="28"/>
        </w:rPr>
        <w:t xml:space="preserve">.ru </w:t>
      </w:r>
      <w:r>
        <w:rPr>
          <w:sz w:val="28"/>
          <w:szCs w:val="28"/>
        </w:rPr>
        <w:t>/).</w:t>
      </w:r>
      <w:proofErr w:type="gramEnd"/>
    </w:p>
    <w:p w:rsidR="00695F56" w:rsidRDefault="00006977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95F56" w:rsidRDefault="00695F56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862441" w:rsidRDefault="00862441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695F56" w:rsidRDefault="00695F56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4926"/>
        <w:gridCol w:w="1276"/>
        <w:gridCol w:w="3504"/>
      </w:tblGrid>
      <w:tr w:rsidR="00695F56">
        <w:tc>
          <w:tcPr>
            <w:tcW w:w="4927" w:type="dxa"/>
          </w:tcPr>
          <w:p w:rsidR="00695F56" w:rsidRDefault="000069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  <w:r w:rsidR="00862441">
              <w:rPr>
                <w:b/>
                <w:sz w:val="28"/>
              </w:rPr>
              <w:t xml:space="preserve"> Русскохаланского</w:t>
            </w:r>
          </w:p>
          <w:p w:rsidR="00695F56" w:rsidRDefault="000069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1276" w:type="dxa"/>
          </w:tcPr>
          <w:p w:rsidR="00695F56" w:rsidRDefault="00695F56">
            <w:pPr>
              <w:rPr>
                <w:b/>
                <w:sz w:val="28"/>
              </w:rPr>
            </w:pPr>
          </w:p>
        </w:tc>
        <w:tc>
          <w:tcPr>
            <w:tcW w:w="3504" w:type="dxa"/>
          </w:tcPr>
          <w:p w:rsidR="00695F56" w:rsidRDefault="00695F56">
            <w:pPr>
              <w:jc w:val="right"/>
              <w:rPr>
                <w:b/>
                <w:sz w:val="28"/>
              </w:rPr>
            </w:pPr>
          </w:p>
          <w:p w:rsidR="00695F56" w:rsidRDefault="0086244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Г.И. Сбитнева</w:t>
            </w:r>
          </w:p>
        </w:tc>
      </w:tr>
    </w:tbl>
    <w:p w:rsidR="00695F56" w:rsidRDefault="00695F56"/>
    <w:sectPr w:rsidR="00695F56" w:rsidSect="00695F56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51" w:rsidRDefault="00876A51">
      <w:r>
        <w:separator/>
      </w:r>
    </w:p>
  </w:endnote>
  <w:endnote w:type="continuationSeparator" w:id="0">
    <w:p w:rsidR="00876A51" w:rsidRDefault="0087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51" w:rsidRDefault="00876A51">
      <w:r>
        <w:separator/>
      </w:r>
    </w:p>
  </w:footnote>
  <w:footnote w:type="continuationSeparator" w:id="0">
    <w:p w:rsidR="00876A51" w:rsidRDefault="0087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1376"/>
    <w:multiLevelType w:val="hybridMultilevel"/>
    <w:tmpl w:val="72C4226A"/>
    <w:lvl w:ilvl="0" w:tplc="B322C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E2DAB8">
      <w:start w:val="1"/>
      <w:numFmt w:val="lowerLetter"/>
      <w:lvlText w:val="%2."/>
      <w:lvlJc w:val="left"/>
      <w:pPr>
        <w:ind w:left="1440" w:hanging="360"/>
      </w:pPr>
    </w:lvl>
    <w:lvl w:ilvl="2" w:tplc="7CE01084">
      <w:start w:val="1"/>
      <w:numFmt w:val="lowerRoman"/>
      <w:lvlText w:val="%3."/>
      <w:lvlJc w:val="right"/>
      <w:pPr>
        <w:ind w:left="2160" w:hanging="180"/>
      </w:pPr>
    </w:lvl>
    <w:lvl w:ilvl="3" w:tplc="04AC7E9A">
      <w:start w:val="1"/>
      <w:numFmt w:val="decimal"/>
      <w:lvlText w:val="%4."/>
      <w:lvlJc w:val="left"/>
      <w:pPr>
        <w:ind w:left="2880" w:hanging="360"/>
      </w:pPr>
    </w:lvl>
    <w:lvl w:ilvl="4" w:tplc="824AEF1A">
      <w:start w:val="1"/>
      <w:numFmt w:val="lowerLetter"/>
      <w:lvlText w:val="%5."/>
      <w:lvlJc w:val="left"/>
      <w:pPr>
        <w:ind w:left="3600" w:hanging="360"/>
      </w:pPr>
    </w:lvl>
    <w:lvl w:ilvl="5" w:tplc="62140CB0">
      <w:start w:val="1"/>
      <w:numFmt w:val="lowerRoman"/>
      <w:lvlText w:val="%6."/>
      <w:lvlJc w:val="right"/>
      <w:pPr>
        <w:ind w:left="4320" w:hanging="180"/>
      </w:pPr>
    </w:lvl>
    <w:lvl w:ilvl="6" w:tplc="15B62E56">
      <w:start w:val="1"/>
      <w:numFmt w:val="decimal"/>
      <w:lvlText w:val="%7."/>
      <w:lvlJc w:val="left"/>
      <w:pPr>
        <w:ind w:left="5040" w:hanging="360"/>
      </w:pPr>
    </w:lvl>
    <w:lvl w:ilvl="7" w:tplc="05ACDF9A">
      <w:start w:val="1"/>
      <w:numFmt w:val="lowerLetter"/>
      <w:lvlText w:val="%8."/>
      <w:lvlJc w:val="left"/>
      <w:pPr>
        <w:ind w:left="5760" w:hanging="360"/>
      </w:pPr>
    </w:lvl>
    <w:lvl w:ilvl="8" w:tplc="D4241F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C17E7"/>
    <w:multiLevelType w:val="hybridMultilevel"/>
    <w:tmpl w:val="7B06F93A"/>
    <w:lvl w:ilvl="0" w:tplc="E75419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9C04C95A">
      <w:start w:val="1"/>
      <w:numFmt w:val="lowerLetter"/>
      <w:lvlText w:val="%2."/>
      <w:lvlJc w:val="left"/>
      <w:pPr>
        <w:ind w:left="1830" w:hanging="360"/>
      </w:pPr>
    </w:lvl>
    <w:lvl w:ilvl="2" w:tplc="344808C8">
      <w:start w:val="1"/>
      <w:numFmt w:val="lowerRoman"/>
      <w:lvlText w:val="%3."/>
      <w:lvlJc w:val="right"/>
      <w:pPr>
        <w:ind w:left="2550" w:hanging="180"/>
      </w:pPr>
    </w:lvl>
    <w:lvl w:ilvl="3" w:tplc="65EA2C34">
      <w:start w:val="1"/>
      <w:numFmt w:val="decimal"/>
      <w:lvlText w:val="%4."/>
      <w:lvlJc w:val="left"/>
      <w:pPr>
        <w:ind w:left="3270" w:hanging="360"/>
      </w:pPr>
    </w:lvl>
    <w:lvl w:ilvl="4" w:tplc="2F58D2B2">
      <w:start w:val="1"/>
      <w:numFmt w:val="lowerLetter"/>
      <w:lvlText w:val="%5."/>
      <w:lvlJc w:val="left"/>
      <w:pPr>
        <w:ind w:left="3990" w:hanging="360"/>
      </w:pPr>
    </w:lvl>
    <w:lvl w:ilvl="5" w:tplc="9104D20A">
      <w:start w:val="1"/>
      <w:numFmt w:val="lowerRoman"/>
      <w:lvlText w:val="%6."/>
      <w:lvlJc w:val="right"/>
      <w:pPr>
        <w:ind w:left="4710" w:hanging="180"/>
      </w:pPr>
    </w:lvl>
    <w:lvl w:ilvl="6" w:tplc="5D2A875E">
      <w:start w:val="1"/>
      <w:numFmt w:val="decimal"/>
      <w:lvlText w:val="%7."/>
      <w:lvlJc w:val="left"/>
      <w:pPr>
        <w:ind w:left="5430" w:hanging="360"/>
      </w:pPr>
    </w:lvl>
    <w:lvl w:ilvl="7" w:tplc="BBEE1692">
      <w:start w:val="1"/>
      <w:numFmt w:val="lowerLetter"/>
      <w:lvlText w:val="%8."/>
      <w:lvlJc w:val="left"/>
      <w:pPr>
        <w:ind w:left="6150" w:hanging="360"/>
      </w:pPr>
    </w:lvl>
    <w:lvl w:ilvl="8" w:tplc="1DE07486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56"/>
    <w:rsid w:val="00006977"/>
    <w:rsid w:val="001F472B"/>
    <w:rsid w:val="00436D0A"/>
    <w:rsid w:val="00645B05"/>
    <w:rsid w:val="00656B71"/>
    <w:rsid w:val="00695F56"/>
    <w:rsid w:val="00862441"/>
    <w:rsid w:val="00876A51"/>
    <w:rsid w:val="009249EF"/>
    <w:rsid w:val="00F734CE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95F5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95F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95F5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95F5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95F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95F5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95F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95F5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95F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95F5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95F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95F5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95F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95F5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95F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95F5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95F5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95F5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5F5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5F5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5F5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5F5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5F5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95F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95F5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95F5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95F56"/>
  </w:style>
  <w:style w:type="paragraph" w:customStyle="1" w:styleId="Footer">
    <w:name w:val="Footer"/>
    <w:basedOn w:val="a"/>
    <w:link w:val="CaptionChar"/>
    <w:uiPriority w:val="99"/>
    <w:unhideWhenUsed/>
    <w:rsid w:val="00695F5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95F56"/>
  </w:style>
  <w:style w:type="character" w:customStyle="1" w:styleId="CaptionChar">
    <w:name w:val="Caption Char"/>
    <w:link w:val="Footer"/>
    <w:uiPriority w:val="99"/>
    <w:rsid w:val="00695F56"/>
  </w:style>
  <w:style w:type="table" w:customStyle="1" w:styleId="TableGridLight">
    <w:name w:val="Table Grid Light"/>
    <w:basedOn w:val="a1"/>
    <w:uiPriority w:val="59"/>
    <w:rsid w:val="00695F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95F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9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5F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95F56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95F56"/>
    <w:rPr>
      <w:sz w:val="18"/>
    </w:rPr>
  </w:style>
  <w:style w:type="character" w:styleId="ac">
    <w:name w:val="footnote reference"/>
    <w:basedOn w:val="a0"/>
    <w:uiPriority w:val="99"/>
    <w:unhideWhenUsed/>
    <w:rsid w:val="00695F5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95F56"/>
  </w:style>
  <w:style w:type="character" w:customStyle="1" w:styleId="ae">
    <w:name w:val="Текст концевой сноски Знак"/>
    <w:link w:val="ad"/>
    <w:uiPriority w:val="99"/>
    <w:rsid w:val="00695F56"/>
    <w:rPr>
      <w:sz w:val="20"/>
    </w:rPr>
  </w:style>
  <w:style w:type="character" w:styleId="af">
    <w:name w:val="endnote reference"/>
    <w:basedOn w:val="a0"/>
    <w:uiPriority w:val="99"/>
    <w:semiHidden/>
    <w:unhideWhenUsed/>
    <w:rsid w:val="00695F5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95F56"/>
    <w:pPr>
      <w:spacing w:after="57"/>
    </w:pPr>
  </w:style>
  <w:style w:type="paragraph" w:styleId="21">
    <w:name w:val="toc 2"/>
    <w:basedOn w:val="a"/>
    <w:next w:val="a"/>
    <w:uiPriority w:val="39"/>
    <w:unhideWhenUsed/>
    <w:rsid w:val="00695F5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5F5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5F5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5F5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5F5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5F5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5F5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5F56"/>
    <w:pPr>
      <w:spacing w:after="57"/>
      <w:ind w:left="2268"/>
    </w:pPr>
  </w:style>
  <w:style w:type="paragraph" w:styleId="af0">
    <w:name w:val="TOC Heading"/>
    <w:uiPriority w:val="39"/>
    <w:unhideWhenUsed/>
    <w:rsid w:val="00695F56"/>
  </w:style>
  <w:style w:type="paragraph" w:styleId="af1">
    <w:name w:val="table of figures"/>
    <w:basedOn w:val="a"/>
    <w:next w:val="a"/>
    <w:uiPriority w:val="99"/>
    <w:unhideWhenUsed/>
    <w:rsid w:val="00695F56"/>
  </w:style>
  <w:style w:type="paragraph" w:customStyle="1" w:styleId="Heading2">
    <w:name w:val="Heading 2"/>
    <w:basedOn w:val="a"/>
    <w:link w:val="22"/>
    <w:uiPriority w:val="9"/>
    <w:qFormat/>
    <w:rsid w:val="00695F5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695F5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f2">
    <w:name w:val="Hyperlink"/>
    <w:unhideWhenUsed/>
    <w:rsid w:val="00695F56"/>
    <w:rPr>
      <w:color w:val="0066CC"/>
      <w:u w:val="single"/>
    </w:rPr>
  </w:style>
  <w:style w:type="paragraph" w:styleId="af3">
    <w:name w:val="Normal (Web)"/>
    <w:basedOn w:val="a"/>
    <w:uiPriority w:val="99"/>
    <w:unhideWhenUsed/>
    <w:rsid w:val="00695F56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695F5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4">
    <w:name w:val="Базовый"/>
    <w:rsid w:val="00695F56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qFormat/>
    <w:rsid w:val="00695F56"/>
    <w:rPr>
      <w:b/>
      <w:bCs/>
    </w:rPr>
  </w:style>
  <w:style w:type="table" w:styleId="af6">
    <w:name w:val="Table Grid"/>
    <w:basedOn w:val="a1"/>
    <w:uiPriority w:val="59"/>
    <w:rsid w:val="00695F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695F56"/>
    <w:pPr>
      <w:ind w:left="720"/>
      <w:contextualSpacing/>
    </w:pPr>
  </w:style>
  <w:style w:type="character" w:customStyle="1" w:styleId="22">
    <w:name w:val="Заголовок 2 Знак"/>
    <w:basedOn w:val="a0"/>
    <w:link w:val="Heading2"/>
    <w:uiPriority w:val="9"/>
    <w:rsid w:val="00695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695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2023-06-01T09:08:00Z</cp:lastPrinted>
  <dcterms:created xsi:type="dcterms:W3CDTF">2021-02-26T14:28:00Z</dcterms:created>
  <dcterms:modified xsi:type="dcterms:W3CDTF">2023-06-01T09:09:00Z</dcterms:modified>
</cp:coreProperties>
</file>