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8"/>
        <w:ind w:left="0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БЕЛГОРОДСКАЯ ОБЛАСТЬ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ЧЕРНЯНСКИЙ РАЙОН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b/>
          <w:color w:val="000000" w:themeColor="text1"/>
          <w:sz w:val="14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margin">
                  <wp:posOffset>440055</wp:posOffset>
                </wp:positionV>
                <wp:extent cx="476885" cy="612140"/>
                <wp:effectExtent l="19050" t="0" r="0" b="0"/>
                <wp:wrapTopAndBottom/>
                <wp:docPr id="1" name="Рисунок 3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473112" name="Picture 3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17.45pt;mso-position-horizontal:absolute;mso-position-vertical-relative:margin;margin-top:34.65pt;mso-position-vertical:absolute;width:37.55pt;height:48.20pt;mso-wrap-distance-left:9.00pt;mso-wrap-distance-top:0.00pt;mso-wrap-distance-right:9.00pt;mso-wrap-distance-bottom:0.0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b/>
          <w:color w:val="000000" w:themeColor="text1"/>
          <w:sz w:val="14"/>
          <w:szCs w:val="28"/>
        </w:rPr>
      </w:r>
      <w:r>
        <w:rPr>
          <w:b/>
          <w:color w:val="000000" w:themeColor="text1"/>
          <w:sz w:val="14"/>
          <w:szCs w:val="28"/>
        </w:rPr>
      </w:r>
    </w:p>
    <w:p>
      <w:pPr>
        <w:pStyle w:val="748"/>
        <w:ind w:left="0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АДМИНИСТРАЦИЯ </w:t>
      </w:r>
      <w:r>
        <w:rPr>
          <w:color w:val="000000" w:themeColor="text1"/>
          <w:sz w:val="24"/>
          <w:szCs w:val="24"/>
        </w:rPr>
        <w:t xml:space="preserve">РУССКОХАЛАНСКОГО СЕЛЬСКОГО ПОСЕЛЕНИЯ </w:t>
      </w:r>
      <w:r>
        <w:rPr>
          <w:color w:val="000000" w:themeColor="text1"/>
          <w:sz w:val="24"/>
          <w:szCs w:val="24"/>
        </w:rPr>
        <w:t xml:space="preserve">МУНИЦИПАЛЬНОГО РАЙОНА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48"/>
        <w:ind w:left="0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"ЧЕРНЯНСКИЙ РАЙОН" БЕЛГОРОДСКОЙ ОБЛАСТИ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spacing w:line="276" w:lineRule="auto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</w:t>
      </w:r>
      <w:r>
        <w:rPr>
          <w:b/>
          <w:color w:val="000000" w:themeColor="text1"/>
          <w:sz w:val="28"/>
          <w:szCs w:val="28"/>
        </w:rPr>
        <w:t xml:space="preserve"> О С Т А Н </w:t>
      </w:r>
      <w:r>
        <w:rPr>
          <w:b/>
          <w:color w:val="000000" w:themeColor="text1"/>
          <w:sz w:val="28"/>
          <w:szCs w:val="28"/>
        </w:rPr>
        <w:t xml:space="preserve">О </w:t>
      </w:r>
      <w:r>
        <w:rPr>
          <w:b/>
          <w:color w:val="000000" w:themeColor="text1"/>
          <w:sz w:val="28"/>
          <w:szCs w:val="28"/>
        </w:rPr>
        <w:t xml:space="preserve">В Л Е Н И 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</w:t>
      </w:r>
      <w:r>
        <w:rPr>
          <w:b/>
          <w:color w:val="000000" w:themeColor="text1"/>
          <w:sz w:val="22"/>
          <w:szCs w:val="22"/>
        </w:rPr>
        <w:t xml:space="preserve">. Русская Халань</w:t>
      </w: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14 апреля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202</w:t>
      </w:r>
      <w:r>
        <w:rPr>
          <w:b/>
          <w:color w:val="000000" w:themeColor="text1"/>
          <w:sz w:val="28"/>
          <w:szCs w:val="28"/>
        </w:rPr>
        <w:t xml:space="preserve">5 г.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 </w:t>
      </w:r>
      <w:r>
        <w:rPr>
          <w:b/>
          <w:color w:val="000000" w:themeColor="text1"/>
          <w:sz w:val="28"/>
          <w:szCs w:val="28"/>
        </w:rPr>
        <w:t xml:space="preserve">             </w:t>
      </w:r>
      <w:r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color w:val="000000" w:themeColor="text1"/>
          <w:sz w:val="28"/>
          <w:szCs w:val="28"/>
        </w:rPr>
        <w:t xml:space="preserve">34</w:t>
      </w:r>
      <w:r>
        <w:rPr>
          <w:b/>
          <w:color w:val="000000" w:themeColor="text1"/>
          <w:sz w:val="28"/>
          <w:szCs w:val="28"/>
        </w:rPr>
      </w:r>
    </w:p>
    <w:p>
      <w:pPr>
        <w:pStyle w:val="748"/>
        <w:ind w:left="0"/>
        <w:jc w:val="center"/>
        <w:spacing w:line="240" w:lineRule="auto"/>
        <w:rPr>
          <w:rFonts w:ascii="Arial" w:hAnsi="Arial" w:cs="Arial"/>
          <w:color w:val="000000" w:themeColor="text1"/>
          <w:sz w:val="20"/>
          <w:szCs w:val="28"/>
        </w:rPr>
      </w:pPr>
      <w:r>
        <w:rPr>
          <w:rFonts w:ascii="Arial" w:hAnsi="Arial" w:cs="Arial"/>
          <w:color w:val="000000" w:themeColor="text1"/>
          <w:sz w:val="20"/>
          <w:szCs w:val="28"/>
        </w:rPr>
      </w:r>
      <w:r>
        <w:rPr>
          <w:rFonts w:ascii="Arial" w:hAnsi="Arial" w:cs="Arial"/>
          <w:color w:val="000000" w:themeColor="text1"/>
          <w:sz w:val="20"/>
          <w:szCs w:val="28"/>
        </w:rPr>
      </w:r>
      <w:r>
        <w:rPr>
          <w:rFonts w:ascii="Arial" w:hAnsi="Arial" w:cs="Arial"/>
          <w:color w:val="000000" w:themeColor="text1"/>
          <w:sz w:val="20"/>
          <w:szCs w:val="28"/>
        </w:rPr>
      </w:r>
    </w:p>
    <w:p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7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Русскохаланского сельского поселения муниципального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</w:p>
    <w:p>
      <w:pPr>
        <w:pStyle w:val="7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«Чернянский район» Белгородской области от 27 декабря 2024 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</w:p>
    <w:p>
      <w:pPr>
        <w:pStyle w:val="7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№ 214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утверждении  муниципальной программы «Устойчивое развитие сельских территорий Русскохаланского сельского поселения Чернянского района Белгородской области на 20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5-20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0 годы»</w:t>
      </w:r>
      <w:r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tabs>
          <w:tab w:val="left" w:pos="709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со статьей 17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Русскохаланско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 сельского поселения «Устойчивое развитие сельских территорий Русскохаланского сельского поселения Чернянского района Белгородской области», администрация Русскохаланского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постановляет: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Внести изменения в муниципальную программу «Устойчивое развитие сельских территорий Русскохаланского сельского поселения Чернянского района Белгородской области на 2025-2030 годы», утвержденную постановлением администрации Русскохала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нского сельского поселения  от 27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декабря 2024 г. № 214 (прилагается).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nos" w:hAnsi="Tinos" w:eastAsia="Tinos" w:cs="Tinos"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nos" w:hAnsi="Tinos" w:eastAsia="Tinos" w:cs="Tinos"/>
          <w:sz w:val="28"/>
          <w:szCs w:val="28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 и на официально</w:t>
      </w:r>
      <w:r>
        <w:rPr>
          <w:rFonts w:ascii="Tinos" w:hAnsi="Tinos" w:eastAsia="Tinos" w:cs="Tinos"/>
          <w:sz w:val="28"/>
          <w:szCs w:val="28"/>
        </w:rPr>
        <w:t xml:space="preserve">м сайте органов местного самоуправления </w:t>
      </w:r>
      <w:r>
        <w:rPr>
          <w:rFonts w:ascii="Tinos" w:hAnsi="Tinos" w:eastAsia="Tinos" w:cs="Tinos"/>
          <w:sz w:val="28"/>
          <w:szCs w:val="28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 в информационно-телекоммуникационной сети «Интернет» (http://</w:t>
      </w:r>
      <w:r>
        <w:rPr>
          <w:rFonts w:ascii="Tinos" w:hAnsi="Tinos" w:eastAsia="Tinos" w:cs="Tinos"/>
          <w:sz w:val="28"/>
          <w:szCs w:val="28"/>
        </w:rPr>
        <w:t xml:space="preserve">russkayaxalan-r31.gosweb.</w:t>
      </w:r>
      <w:r>
        <w:rPr>
          <w:rFonts w:ascii="Tinos" w:hAnsi="Tinos" w:eastAsia="Tinos" w:cs="Tinos"/>
          <w:sz w:val="28"/>
          <w:szCs w:val="28"/>
        </w:rPr>
        <w:t xml:space="preserve">gosuslugi</w:t>
      </w:r>
      <w:r>
        <w:rPr>
          <w:rFonts w:ascii="Tinos" w:hAnsi="Tinos" w:eastAsia="Tinos" w:cs="Tinos"/>
          <w:sz w:val="28"/>
          <w:szCs w:val="28"/>
        </w:rPr>
        <w:t xml:space="preserve">.ru</w:t>
      </w:r>
      <w:r>
        <w:rPr>
          <w:rFonts w:ascii="Tinos" w:hAnsi="Tinos" w:eastAsia="Tinos" w:cs="Tinos"/>
          <w:sz w:val="28"/>
          <w:szCs w:val="28"/>
        </w:rPr>
        <w:t xml:space="preserve">) в порядке, предусмотренном Уставом </w:t>
      </w:r>
      <w:r>
        <w:rPr>
          <w:rFonts w:ascii="Tinos" w:hAnsi="Tinos" w:eastAsia="Tinos" w:cs="Tinos"/>
          <w:sz w:val="28"/>
          <w:szCs w:val="28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поселения.</w:t>
      </w:r>
      <w:r/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3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Контроль исполнения настоящего постановления оставляю за собой.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color w:val="ff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Глава администрации </w:t>
      </w:r>
      <w:r>
        <w:rPr>
          <w:b/>
          <w:color w:val="000000" w:themeColor="text1"/>
          <w:sz w:val="28"/>
        </w:rPr>
        <w:t xml:space="preserve">Русскохаланского</w:t>
      </w: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tabs>
          <w:tab w:val="left" w:pos="7135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сельского поселения</w:t>
      </w:r>
      <w:r>
        <w:rPr>
          <w:b/>
          <w:color w:val="000000" w:themeColor="text1"/>
          <w:sz w:val="28"/>
        </w:rPr>
        <w:tab/>
        <w:t xml:space="preserve">     Г.И.</w:t>
      </w:r>
      <w:r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Сбитнева</w:t>
      </w: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sectPr>
          <w:footnotePr/>
          <w:endnotePr/>
          <w:type w:val="nextPage"/>
          <w:pgSz w:w="11906" w:h="16838" w:orient="portrait"/>
          <w:pgMar w:top="850" w:right="567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42"/>
        <w:jc w:val="right"/>
        <w:spacing w:line="276" w:lineRule="auto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bCs/>
          <w:sz w:val="18"/>
          <w:szCs w:val="18"/>
        </w:rPr>
        <w:t xml:space="preserve">   Приложение</w:t>
      </w:r>
      <w:r>
        <w:rPr>
          <w:bCs/>
          <w:sz w:val="18"/>
          <w:szCs w:val="18"/>
        </w:rPr>
      </w:r>
    </w:p>
    <w:p>
      <w:pPr>
        <w:ind w:left="142"/>
        <w:jc w:val="right"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 постановлению администрации</w:t>
      </w:r>
      <w:r>
        <w:rPr>
          <w:bCs/>
          <w:sz w:val="18"/>
          <w:szCs w:val="18"/>
        </w:rPr>
      </w:r>
    </w:p>
    <w:p>
      <w:pPr>
        <w:ind w:left="142"/>
        <w:jc w:val="right"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Русскохаланского</w:t>
      </w:r>
      <w:r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</w:r>
    </w:p>
    <w:p>
      <w:pPr>
        <w:ind w:left="142"/>
        <w:jc w:val="right"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от 14 апреля  2025 года № 34</w:t>
      </w:r>
      <w:r>
        <w:rPr>
          <w:bCs/>
          <w:sz w:val="18"/>
          <w:szCs w:val="1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/>
        <w:jc w:val="left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РУССКОХАЛАНСКОГО СЕЛЬСКОГО ПОСЕЛЕНИЯ ЧЕРНЯНСКОГО РАЙОНА БЕЛГОРОДСКОЙ ОБЛАСТИ»</w:t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Приоритеты</w:t>
      </w:r>
      <w:r>
        <w:rPr>
          <w:b/>
          <w:bCs/>
          <w:szCs w:val="28"/>
        </w:rPr>
        <w:t xml:space="preserve"> и цели муниципальной политики в сфере реализации муниципальной программы «Устойчивое развитие сельских территорий </w:t>
      </w:r>
      <w:r>
        <w:rPr>
          <w:b/>
          <w:bCs/>
          <w:szCs w:val="28"/>
        </w:rPr>
        <w:t xml:space="preserve">Русскохаланского</w:t>
      </w:r>
      <w:r>
        <w:rPr>
          <w:b/>
          <w:bCs/>
          <w:szCs w:val="28"/>
        </w:rPr>
        <w:t xml:space="preserve"> сельского поселения Чернянского района Белгородской области».</w:t>
      </w:r>
      <w:r>
        <w:rPr>
          <w:b/>
          <w:bCs/>
          <w:szCs w:val="28"/>
        </w:rPr>
      </w:r>
    </w:p>
    <w:p>
      <w:r/>
      <w:r/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</w:t>
      </w:r>
      <w:r>
        <w:rPr>
          <w:b/>
          <w:bCs/>
          <w:szCs w:val="28"/>
        </w:rPr>
        <w:t xml:space="preserve">Русскохаланского</w:t>
      </w:r>
      <w:r>
        <w:rPr>
          <w:b/>
          <w:bCs/>
          <w:szCs w:val="28"/>
        </w:rPr>
        <w:t xml:space="preserve"> сельского поселения.</w:t>
      </w:r>
      <w:r>
        <w:rPr>
          <w:b/>
          <w:bCs/>
          <w:szCs w:val="28"/>
        </w:rPr>
      </w:r>
    </w:p>
    <w:p>
      <w:r/>
      <w:r/>
    </w:p>
    <w:p>
      <w:pPr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 xml:space="preserve">Русскохаланского</w:t>
      </w:r>
      <w:r>
        <w:rPr>
          <w:szCs w:val="28"/>
        </w:rPr>
        <w:t xml:space="preserve"> сельское поселение расположено в северо-восточной части Белгородской области. Границы территории </w:t>
      </w:r>
      <w:r>
        <w:rPr>
          <w:szCs w:val="28"/>
        </w:rPr>
        <w:t xml:space="preserve">Русскохаланского</w:t>
      </w:r>
      <w:r>
        <w:rPr>
          <w:szCs w:val="28"/>
        </w:rPr>
        <w:t xml:space="preserve"> сельского поселения установлены Законом Белгородской области № 582-01-ЗМО от 29.12.2004 г. «Об утверждении границ муниципальных образований в Белгородской области».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состав сельского поселения входят 3 </w:t>
      </w:r>
      <w:r>
        <w:rPr>
          <w:szCs w:val="28"/>
        </w:rPr>
        <w:t xml:space="preserve">населенных</w:t>
      </w:r>
      <w:r>
        <w:rPr>
          <w:szCs w:val="28"/>
        </w:rPr>
        <w:t xml:space="preserve"> пункта: (село Русская </w:t>
      </w:r>
      <w:r>
        <w:rPr>
          <w:szCs w:val="28"/>
        </w:rPr>
        <w:t xml:space="preserve">Халань</w:t>
      </w:r>
      <w:r>
        <w:rPr>
          <w:szCs w:val="28"/>
        </w:rPr>
        <w:t xml:space="preserve">, поселок Красный Остров, поселок Красный Выселок,), насчитывающие 858хозяйств, с административным центром в селе Русская </w:t>
      </w:r>
      <w:r>
        <w:rPr>
          <w:szCs w:val="28"/>
        </w:rPr>
        <w:t xml:space="preserve">Халань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567"/>
        <w:jc w:val="both"/>
      </w:pPr>
      <w:r>
        <w:rPr>
          <w:szCs w:val="28"/>
        </w:rPr>
        <w:tab/>
        <w:t xml:space="preserve">Административный центр находится на расстоянии 12 км от районного центра. Общая площадь сельского поселения составляет </w:t>
      </w:r>
      <w:r>
        <w:t xml:space="preserve">4594 </w:t>
      </w:r>
      <w:r>
        <w:rPr>
          <w:szCs w:val="28"/>
        </w:rPr>
        <w:t xml:space="preserve">га. </w:t>
      </w:r>
      <w:r>
        <w:t xml:space="preserve">Русскохаланское</w:t>
      </w:r>
      <w:r>
        <w:t xml:space="preserve"> сельское поселение расположено в южной части Чернянского района, в 109 км от областного центра г. </w:t>
      </w:r>
      <w:r>
        <w:t xml:space="preserve">Белгорода</w:t>
      </w:r>
      <w:r>
        <w:t xml:space="preserve">,и</w:t>
      </w:r>
      <w:r>
        <w:t xml:space="preserve"> граничит на востоке с городским поселением «Поселок Чернянка», на западе - с </w:t>
      </w:r>
      <w:r>
        <w:t xml:space="preserve">Прилепенским</w:t>
      </w:r>
      <w:r>
        <w:t xml:space="preserve"> сельским поселением, на юге- с </w:t>
      </w:r>
      <w:r>
        <w:t xml:space="preserve">Ездоченским</w:t>
      </w:r>
      <w:r>
        <w:t xml:space="preserve"> сельским поселением, на севере- с Ольшанским сельским поселением.</w:t>
      </w:r>
      <w:r/>
    </w:p>
    <w:p>
      <w:pPr>
        <w:ind w:firstLine="567"/>
        <w:jc w:val="both"/>
        <w:rPr>
          <w:color w:val="000000"/>
        </w:rPr>
      </w:pPr>
      <w:r>
        <w:rPr>
          <w:bCs/>
        </w:rPr>
        <w:t xml:space="preserve">Территория поселения располагается в пределах </w:t>
      </w:r>
      <w:r>
        <w:rPr>
          <w:bCs/>
        </w:rPr>
        <w:t xml:space="preserve">Средне-Русской</w:t>
      </w:r>
      <w:r>
        <w:rPr>
          <w:bCs/>
        </w:rPr>
        <w:t xml:space="preserve"> равнины. </w:t>
      </w:r>
      <w:r>
        <w:rPr>
          <w:bCs/>
        </w:rPr>
        <w:t xml:space="preserve">Основными формами рельефа на территории сельского поселения являются: участки междуречных плато, водоразделы, долина реки </w:t>
      </w:r>
      <w:r>
        <w:rPr>
          <w:bCs/>
        </w:rPr>
        <w:t xml:space="preserve">Халань</w:t>
      </w:r>
      <w:r>
        <w:rPr>
          <w:bCs/>
        </w:rPr>
        <w:t xml:space="preserve">, поймы, террасы р. Оскол, балки (Исаев Лог, </w:t>
      </w:r>
      <w:r>
        <w:rPr>
          <w:bCs/>
        </w:rPr>
        <w:t xml:space="preserve">Заколихин</w:t>
      </w:r>
      <w:r>
        <w:rPr>
          <w:bCs/>
        </w:rPr>
        <w:t xml:space="preserve"> Лог, Морозов Лог) и овраги </w:t>
      </w:r>
      <w:r>
        <w:rPr>
          <w:bCs/>
        </w:rPr>
        <w:t xml:space="preserve">(Сарайный лог, Звонарев Яр, Губкин Яр).</w:t>
      </w:r>
      <w:r>
        <w:rPr>
          <w:color w:val="000000"/>
        </w:rPr>
        <w:t xml:space="preserve"> Основные типы структур почвенного покрова, встречающиеся на территории поселения это преимущественно темно-серые лесные средне- и сильносмытые, пойменные луговые и в небольших количествах пойменные болотные.</w:t>
      </w:r>
      <w:r>
        <w:rPr>
          <w:color w:val="000000"/>
        </w:rPr>
      </w:r>
      <w:r/>
      <w:r/>
      <w:r>
        <w:rPr>
          <w:color w:val="000000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Численность  населения  </w:t>
      </w:r>
      <w:r>
        <w:rPr>
          <w:szCs w:val="28"/>
        </w:rPr>
        <w:t xml:space="preserve">Русскохаланского</w:t>
      </w:r>
      <w:r>
        <w:rPr>
          <w:szCs w:val="28"/>
        </w:rPr>
        <w:t xml:space="preserve"> сельского поселения составляет </w:t>
      </w:r>
      <w:r>
        <w:rPr>
          <w:szCs w:val="28"/>
          <w:highlight w:val="white"/>
        </w:rPr>
        <w:t xml:space="preserve">1932</w:t>
      </w:r>
      <w:r>
        <w:rPr>
          <w:szCs w:val="28"/>
        </w:rPr>
        <w:t xml:space="preserve">человек, в том числе детей дошкольного возраста – 8</w:t>
      </w:r>
      <w:r>
        <w:rPr>
          <w:szCs w:val="28"/>
          <w:highlight w:val="white"/>
        </w:rPr>
        <w:t xml:space="preserve">7(4,5 % общей численности), учащиеся общеобразовательных учреждений -  257 (13,3 %), населения трудоспособного возраста - 1060(54,9 %), из  них 83 человека работают за  пределами муниципального  района, пенсионеров – </w:t>
      </w:r>
      <w:r>
        <w:rPr>
          <w:szCs w:val="28"/>
        </w:rPr>
        <w:t xml:space="preserve">528(27,3 %). 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сельского поселения находится:</w:t>
      </w:r>
      <w:r>
        <w:rPr>
          <w:szCs w:val="28"/>
        </w:rPr>
      </w:r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-сельхозугодий- 3792 га;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  <w:tabs>
          <w:tab w:val="left" w:pos="3746" w:leader="none"/>
        </w:tabs>
      </w:pPr>
      <w:r>
        <w:t xml:space="preserve">-пашни - 3007 га;</w:t>
      </w:r>
      <w:r>
        <w:tab/>
      </w:r>
      <w:r/>
    </w:p>
    <w:p>
      <w:pPr>
        <w:pStyle w:val="914"/>
        <w:ind w:left="709"/>
        <w:jc w:val="both"/>
        <w:spacing w:before="0" w:after="0" w:line="317" w:lineRule="exact"/>
        <w:shd w:val="clear" w:color="auto" w:fill="auto"/>
        <w:tabs>
          <w:tab w:val="left" w:pos="402" w:leader="none"/>
        </w:tabs>
      </w:pPr>
      <w:r>
        <w:t xml:space="preserve">- сенокосы, пастбища - 785 га;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-леса и лесополосы - 37 га;</w:t>
      </w:r>
      <w:r/>
    </w:p>
    <w:p>
      <w:pPr>
        <w:pStyle w:val="914"/>
        <w:ind w:left="709"/>
        <w:jc w:val="both"/>
        <w:spacing w:before="0" w:after="0" w:line="317" w:lineRule="exact"/>
        <w:shd w:val="clear" w:color="auto" w:fill="auto"/>
        <w:tabs>
          <w:tab w:val="left" w:pos="402" w:leader="none"/>
        </w:tabs>
      </w:pPr>
      <w:r>
        <w:t xml:space="preserve">- реки и пруды - 7 га.</w:t>
      </w:r>
      <w:r/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Протяженность сети автодорог составляет 18км, в том числе:</w:t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асфальтированных дорог- 21,98 км.</w:t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На территории сельского поселения расположено 858домовладений, из них: 99% жилых домов газифицировано,</w:t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электрифицировано 100%,</w:t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пользуются водой из водопроводных сетей 27%,</w:t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уличное асфальтирование 100%.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Улицы сельского поселения освещают 300 фонарей, которые не в полной мере удовлетворяют потребности в  освещении территории сельского поселения.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r>
        <w:rPr>
          <w:szCs w:val="28"/>
        </w:rPr>
        <w:t xml:space="preserve">умерших</w:t>
      </w:r>
      <w:r>
        <w:rPr>
          <w:szCs w:val="28"/>
        </w:rPr>
        <w:t xml:space="preserve">, над числом родившихся.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Несмотря на реализацию мероприятий по улучшению демографи</w:t>
      </w:r>
      <w:r>
        <w:rPr>
          <w:szCs w:val="28"/>
        </w:rPr>
        <w:t xml:space="preserve">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  <w:r>
        <w:rPr>
          <w:szCs w:val="28"/>
        </w:rPr>
      </w:r>
    </w:p>
    <w:p>
      <w:pPr>
        <w:pStyle w:val="914"/>
        <w:ind w:firstLine="709"/>
        <w:spacing w:before="0" w:after="0"/>
        <w:shd w:val="clear" w:color="auto" w:fill="auto"/>
      </w:pPr>
      <w:r>
        <w:t xml:space="preserve">На территории поселения имеются 9 магазинов, две современных спортивных площадки, </w:t>
      </w:r>
      <w:r>
        <w:t xml:space="preserve">лыжеролерная</w:t>
      </w:r>
      <w:r>
        <w:t xml:space="preserve"> трасса, летняя сценическая площадка.</w:t>
      </w:r>
      <w:r/>
    </w:p>
    <w:p>
      <w:pPr>
        <w:pStyle w:val="914"/>
        <w:ind w:firstLine="709"/>
        <w:jc w:val="both"/>
        <w:spacing w:before="0" w:after="0" w:line="283" w:lineRule="exact"/>
        <w:shd w:val="clear" w:color="auto" w:fill="auto"/>
      </w:pPr>
      <w:r>
        <w:t xml:space="preserve">Система школьного образования представлена  общеобразовательной школой:</w:t>
      </w:r>
      <w:r/>
    </w:p>
    <w:p>
      <w:pPr>
        <w:pStyle w:val="914"/>
        <w:ind w:firstLine="709"/>
        <w:spacing w:before="0" w:after="0" w:line="317" w:lineRule="exact"/>
        <w:shd w:val="clear" w:color="auto" w:fill="auto"/>
      </w:pPr>
      <w:r>
        <w:t xml:space="preserve">-МБОУ «СОШ с</w:t>
      </w:r>
      <w:r>
        <w:t xml:space="preserve">.Р</w:t>
      </w:r>
      <w:r>
        <w:t xml:space="preserve">усская </w:t>
      </w:r>
      <w:r>
        <w:t xml:space="preserve">Халань</w:t>
      </w:r>
      <w:r>
        <w:t xml:space="preserve">»</w:t>
      </w:r>
      <w:r/>
    </w:p>
    <w:p>
      <w:pPr>
        <w:pStyle w:val="914"/>
        <w:ind w:firstLine="709"/>
        <w:spacing w:before="0" w:after="0" w:line="317" w:lineRule="exact"/>
        <w:shd w:val="clear" w:color="auto" w:fill="auto"/>
      </w:pPr>
      <w:r>
        <w:t xml:space="preserve">2 дошкольными учреждениями:</w:t>
      </w:r>
      <w:r/>
    </w:p>
    <w:p>
      <w:pPr>
        <w:pStyle w:val="914"/>
        <w:ind w:firstLine="709"/>
        <w:spacing w:before="0" w:after="0" w:line="317" w:lineRule="exact"/>
        <w:shd w:val="clear" w:color="auto" w:fill="auto"/>
      </w:pPr>
      <w:r>
        <w:t xml:space="preserve">-  МБДОУ «Березка» с</w:t>
      </w:r>
      <w:r>
        <w:t xml:space="preserve">.Р</w:t>
      </w:r>
      <w:r>
        <w:t xml:space="preserve">усская </w:t>
      </w:r>
      <w:r>
        <w:t xml:space="preserve">Халань</w:t>
      </w:r>
      <w:r>
        <w:t xml:space="preserve">;</w:t>
      </w:r>
      <w:r/>
    </w:p>
    <w:p>
      <w:pPr>
        <w:pStyle w:val="914"/>
        <w:ind w:firstLine="709"/>
        <w:spacing w:before="0" w:after="0" w:line="317" w:lineRule="exact"/>
        <w:shd w:val="clear" w:color="auto" w:fill="auto"/>
      </w:pPr>
      <w:r>
        <w:t xml:space="preserve">- МБДОУ «</w:t>
      </w:r>
      <w:r>
        <w:t xml:space="preserve">Рябинушка</w:t>
      </w:r>
      <w:r>
        <w:t xml:space="preserve">» п</w:t>
      </w:r>
      <w:r>
        <w:t xml:space="preserve">.К</w:t>
      </w:r>
      <w:r>
        <w:t xml:space="preserve">расный Остров;</w:t>
      </w:r>
      <w:r/>
    </w:p>
    <w:p>
      <w:pPr>
        <w:pStyle w:val="914"/>
        <w:ind w:firstLine="709"/>
        <w:jc w:val="both"/>
        <w:spacing w:before="0" w:after="0" w:line="280" w:lineRule="exact"/>
        <w:shd w:val="clear" w:color="auto" w:fill="auto"/>
      </w:pPr>
      <w:r>
        <w:t xml:space="preserve">Учреждение культуры поселения представлено:</w:t>
      </w:r>
      <w:r/>
    </w:p>
    <w:p>
      <w:pPr>
        <w:pStyle w:val="914"/>
        <w:ind w:firstLine="709"/>
        <w:spacing w:before="0" w:after="0" w:line="280" w:lineRule="exact"/>
        <w:shd w:val="clear" w:color="auto" w:fill="auto"/>
      </w:pPr>
      <w:r>
        <w:t xml:space="preserve">-</w:t>
      </w:r>
      <w:r>
        <w:t xml:space="preserve">Русскохаланский</w:t>
      </w:r>
      <w:r>
        <w:t xml:space="preserve"> ЦСДК;</w:t>
      </w:r>
      <w:r/>
    </w:p>
    <w:p>
      <w:pPr>
        <w:pStyle w:val="914"/>
        <w:ind w:firstLine="709"/>
        <w:jc w:val="both"/>
        <w:spacing w:before="0" w:after="0" w:line="283" w:lineRule="exact"/>
        <w:shd w:val="clear" w:color="auto" w:fill="auto"/>
      </w:pPr>
      <w:r>
        <w:t xml:space="preserve">- </w:t>
      </w:r>
      <w:r>
        <w:t xml:space="preserve">Русскохаланская</w:t>
      </w:r>
      <w:r>
        <w:t xml:space="preserve"> поселенческая библиотека на базе </w:t>
      </w:r>
      <w:r>
        <w:t xml:space="preserve">Русскохаланского</w:t>
      </w:r>
      <w:r>
        <w:t xml:space="preserve"> ЦСДК;</w:t>
      </w:r>
      <w:r/>
    </w:p>
    <w:p>
      <w:pPr>
        <w:pStyle w:val="914"/>
        <w:ind w:firstLine="709"/>
        <w:jc w:val="both"/>
        <w:spacing w:before="0" w:after="0" w:line="283" w:lineRule="exact"/>
        <w:shd w:val="clear" w:color="auto" w:fill="auto"/>
      </w:pPr>
      <w:r>
        <w:t xml:space="preserve">Учреждением дополнительного образования</w:t>
      </w:r>
      <w:r/>
    </w:p>
    <w:p>
      <w:pPr>
        <w:pStyle w:val="914"/>
        <w:ind w:firstLine="709"/>
        <w:jc w:val="both"/>
        <w:spacing w:before="0" w:after="0" w:line="283" w:lineRule="exact"/>
        <w:shd w:val="clear" w:color="auto" w:fill="auto"/>
      </w:pPr>
      <w:r>
        <w:t xml:space="preserve">- </w:t>
      </w:r>
      <w:r>
        <w:t xml:space="preserve">Русскохаланская</w:t>
      </w:r>
      <w:r>
        <w:t xml:space="preserve"> школа искусств.</w:t>
      </w:r>
      <w:r/>
    </w:p>
    <w:p>
      <w:pPr>
        <w:pStyle w:val="914"/>
        <w:ind w:firstLine="709"/>
        <w:spacing w:before="0" w:after="0" w:line="280" w:lineRule="exact"/>
        <w:shd w:val="clear" w:color="auto" w:fill="auto"/>
      </w:pPr>
      <w:r>
        <w:t xml:space="preserve">Система здравоохранения представлена </w:t>
      </w:r>
      <w:r/>
    </w:p>
    <w:p>
      <w:pPr>
        <w:pStyle w:val="914"/>
        <w:ind w:firstLine="709"/>
        <w:spacing w:before="0" w:after="0" w:line="280" w:lineRule="exact"/>
        <w:shd w:val="clear" w:color="auto" w:fill="auto"/>
      </w:pPr>
      <w:r>
        <w:t xml:space="preserve">- офисом </w:t>
      </w:r>
      <w:r>
        <w:t xml:space="preserve">семейного</w:t>
      </w:r>
      <w:r>
        <w:t xml:space="preserve"> </w:t>
      </w:r>
      <w:r>
        <w:t xml:space="preserve">врачав</w:t>
      </w:r>
      <w:r>
        <w:t xml:space="preserve"> с. Русская </w:t>
      </w:r>
      <w:r>
        <w:t xml:space="preserve">Халань</w:t>
      </w:r>
      <w:r>
        <w:t xml:space="preserve">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Проводится работа по развитию малого предпринимательства на </w:t>
      </w:r>
      <w:r>
        <w:rPr>
          <w:szCs w:val="28"/>
        </w:rPr>
        <w:t xml:space="preserve">селезарегистрировано</w:t>
      </w:r>
      <w:r>
        <w:rPr>
          <w:szCs w:val="28"/>
        </w:rPr>
        <w:t xml:space="preserve"> и осуществляют свою деятельность 56 субъектов малого бизнеса (ИП). </w:t>
      </w:r>
      <w:r>
        <w:rPr>
          <w:szCs w:val="28"/>
        </w:rPr>
      </w:r>
    </w:p>
    <w:p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Сфера </w:t>
      </w:r>
      <w:r>
        <w:rPr>
          <w:szCs w:val="28"/>
        </w:rPr>
        <w:t xml:space="preserve">культурно-досуговой</w:t>
      </w:r>
      <w:r>
        <w:rPr>
          <w:szCs w:val="28"/>
        </w:rPr>
        <w:t xml:space="preserve"> деятельности охватывает различные возрастные группы населения (от детей до людей преклонного возраста).  Участие населения в клубных формированиях, культурно – </w:t>
      </w:r>
      <w:r>
        <w:rPr>
          <w:szCs w:val="28"/>
        </w:rPr>
        <w:t xml:space="preserve">досуговых</w:t>
      </w:r>
      <w:r>
        <w:rPr>
          <w:szCs w:val="28"/>
        </w:rPr>
        <w:t xml:space="preserve"> мероприятиях способствует самовыражению и развитию личности, а также служит важным средством социально-психологической адаптации человека в обществе. Идет поиск оптимальных путей развития существующей сети </w:t>
      </w:r>
      <w:r>
        <w:rPr>
          <w:szCs w:val="28"/>
        </w:rPr>
        <w:t xml:space="preserve">культурно-досуговых</w:t>
      </w:r>
      <w:r>
        <w:rPr>
          <w:szCs w:val="28"/>
        </w:rPr>
        <w:t xml:space="preserve"> учреждений. В </w:t>
      </w:r>
      <w:r>
        <w:rPr>
          <w:szCs w:val="28"/>
        </w:rPr>
        <w:t xml:space="preserve">Русскохаланский</w:t>
      </w:r>
      <w:r>
        <w:rPr>
          <w:szCs w:val="28"/>
        </w:rPr>
        <w:t xml:space="preserve"> ЦСДК приобретены новые концертные костюмы.</w:t>
      </w:r>
      <w:r>
        <w:rPr>
          <w:szCs w:val="28"/>
          <w:highlight w:val="yellow"/>
        </w:rPr>
      </w:r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Близость районного центра дает предпосылки для строительства новых жилых домов и расширения жилищного фонда на территории поселения. Так в п. Красный Остров расстраивается новый молодежный  микрорайон. Строятся дома для детей-сирот. 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Проведена   реконструкция и строительство новых  водопроводных сетей, установлена новая водонапорная башня в с</w:t>
      </w:r>
      <w:r>
        <w:t xml:space="preserve">.Р</w:t>
      </w:r>
      <w:r>
        <w:t xml:space="preserve">усская </w:t>
      </w:r>
      <w:r>
        <w:t xml:space="preserve">Халань</w:t>
      </w:r>
      <w:r>
        <w:t xml:space="preserve">. 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Проведен капитальный ремонт подвесного пешеходного моста через р. Оскол.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Действует </w:t>
      </w:r>
      <w:r>
        <w:t xml:space="preserve">лыжеролерная</w:t>
      </w:r>
      <w:r>
        <w:t xml:space="preserve"> трасса в п</w:t>
      </w:r>
      <w:r>
        <w:t xml:space="preserve">.К</w:t>
      </w:r>
      <w:r>
        <w:t xml:space="preserve">расный Остров.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В 2022 году в п. Красный Остров построена летняя сценическая площадка.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Построены новые современные здания администрации сельского поселения, офиса семейного врача, которые оборудованы новой мебелью и техникой.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Проводится газификация п. Красный Выселок.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Установлены цветочницы, разбиты клумбы, оборудованы детские игровые и спортивные площадки.</w:t>
      </w:r>
      <w:r/>
    </w:p>
    <w:p>
      <w:pPr>
        <w:pStyle w:val="914"/>
        <w:ind w:firstLine="709"/>
        <w:jc w:val="both"/>
        <w:spacing w:before="0" w:after="0" w:line="317" w:lineRule="exact"/>
        <w:shd w:val="clear" w:color="auto" w:fill="auto"/>
      </w:pPr>
      <w:r>
        <w:t xml:space="preserve">Капитально отремонтированы памятники погибшим участникам ВОВ  в с. Русская </w:t>
      </w:r>
      <w:r>
        <w:t xml:space="preserve">Халань</w:t>
      </w:r>
      <w:r>
        <w:t xml:space="preserve">, п. Красный Остров.</w:t>
      </w:r>
      <w:r/>
    </w:p>
    <w:p>
      <w:pPr>
        <w:pStyle w:val="914"/>
        <w:ind w:firstLine="709"/>
        <w:jc w:val="both"/>
        <w:spacing w:before="0" w:after="0" w:line="312" w:lineRule="exact"/>
        <w:shd w:val="clear" w:color="auto" w:fill="auto"/>
      </w:pPr>
      <w:r>
        <w:t xml:space="preserve">Постоянно ведется работа в населенных пунктах по наведению санитарного порядка: производился </w:t>
      </w:r>
      <w:r>
        <w:t xml:space="preserve">обкос</w:t>
      </w:r>
      <w:r>
        <w:t xml:space="preserve"> дорог, улиц, заброшенных домов, ликвидируются несанкционированные свалки, благоустраиваются  три кладбища.</w:t>
      </w:r>
      <w:r/>
    </w:p>
    <w:p>
      <w:pPr>
        <w:pStyle w:val="734"/>
        <w:ind w:left="0" w:firstLine="709"/>
        <w:jc w:val="both"/>
        <w:rPr>
          <w:szCs w:val="28"/>
        </w:rPr>
      </w:pPr>
      <w:r>
        <w:rPr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r>
        <w:rPr>
          <w:szCs w:val="28"/>
        </w:rPr>
        <w:t xml:space="preserve">Русскохаланского</w:t>
      </w:r>
      <w:r>
        <w:rPr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  <w:r>
        <w:rPr>
          <w:szCs w:val="28"/>
        </w:rPr>
      </w:r>
    </w:p>
    <w:p>
      <w:r/>
      <w:r/>
    </w:p>
    <w:p>
      <w:r/>
      <w:r/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</w:p>
    <w:p>
      <w:r/>
      <w:r/>
    </w:p>
    <w:p>
      <w:pPr>
        <w:ind w:firstLine="709"/>
        <w:jc w:val="both"/>
        <w:spacing w:line="276" w:lineRule="auto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</w:p>
    <w:p>
      <w:pPr>
        <w:ind w:firstLine="709"/>
        <w:jc w:val="both"/>
        <w:spacing w:line="276" w:lineRule="auto"/>
        <w:widowControl w:val="off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цель «Обеспечение привлекательности сельской местности для комфортного проживания населения», которая характеризуется достижением показателя:</w:t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  увеличение доли отдыхающих в местах отдыха к 2030 году до 60%.</w:t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</w:t>
      </w:r>
      <w:r>
        <w:rPr>
          <w:szCs w:val="28"/>
        </w:rPr>
        <w:t xml:space="preserve">Русскохаланского</w:t>
      </w:r>
      <w:r>
        <w:rPr>
          <w:szCs w:val="28"/>
        </w:rPr>
        <w:t xml:space="preserve">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 xml:space="preserve"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 xml:space="preserve">».</w:t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Чернянского района</w:t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76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1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2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</w:p>
    <w:p>
      <w:pPr>
        <w:ind w:firstLine="708"/>
        <w:jc w:val="both"/>
        <w:spacing w:line="276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</w:t>
      </w:r>
      <w:r>
        <w:rPr>
          <w:szCs w:val="28"/>
        </w:rPr>
        <w:t xml:space="preserve"> Российской Федерации на период до 2030 года и на перспективу до 2036 года - «Комфортная и безопасная среда для жизни» и показателей государственных программ Чернянского района «Формирование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</w:p>
    <w:p>
      <w:pPr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line="276" w:lineRule="auto"/>
        <w:widowControl w:val="off"/>
        <w:rPr>
          <w:szCs w:val="28"/>
        </w:rPr>
      </w:pPr>
      <w:r>
        <w:rPr>
          <w:b/>
          <w:bCs/>
          <w:szCs w:val="28"/>
        </w:rPr>
        <w:tab/>
      </w: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</w:p>
    <w:p>
      <w:pPr>
        <w:ind w:firstLine="709"/>
        <w:jc w:val="both"/>
        <w:spacing w:line="276" w:lineRule="auto"/>
        <w:widowControl w:val="off"/>
        <w:rPr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 xml:space="preserve">По направлению (подпрограмме) «Благоустройство </w:t>
      </w:r>
      <w:r>
        <w:rPr>
          <w:szCs w:val="28"/>
        </w:rPr>
        <w:t xml:space="preserve">Русскохаланскогосельского</w:t>
      </w:r>
      <w:r>
        <w:rPr>
          <w:szCs w:val="28"/>
        </w:rPr>
        <w:t xml:space="preserve"> поселения» определена ключевая задача: обеспечение привлекательности сельской местности для комфортного проживания населения, способом эффективного решения которой является организация работ по улучшению качества благоустройства сельского поселения</w:t>
      </w:r>
      <w:r>
        <w:rPr>
          <w:szCs w:val="28"/>
        </w:rPr>
      </w:r>
    </w:p>
    <w:p>
      <w:pPr>
        <w:pStyle w:val="702"/>
        <w:ind w:left="1080"/>
        <w:spacing w:line="228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I</w:t>
      </w:r>
      <w:r>
        <w:rPr>
          <w:sz w:val="22"/>
          <w:szCs w:val="22"/>
        </w:rPr>
        <w:t xml:space="preserve">. Паспорт муниципальной программы</w:t>
      </w:r>
      <w:r>
        <w:rPr>
          <w:sz w:val="22"/>
          <w:szCs w:val="22"/>
        </w:rPr>
      </w:r>
    </w:p>
    <w:p>
      <w:pPr>
        <w:pStyle w:val="702"/>
        <w:spacing w:line="228" w:lineRule="auto"/>
      </w:pPr>
      <w:r>
        <w:rPr>
          <w:sz w:val="22"/>
          <w:szCs w:val="22"/>
        </w:rPr>
        <w:t xml:space="preserve">«Устойчивое развитие сельских территорий </w:t>
      </w:r>
      <w:r>
        <w:rPr>
          <w:sz w:val="22"/>
          <w:szCs w:val="22"/>
        </w:rPr>
        <w:t xml:space="preserve">Русскохаланского</w:t>
      </w:r>
      <w:r>
        <w:rPr>
          <w:sz w:val="22"/>
          <w:szCs w:val="22"/>
        </w:rPr>
        <w:t xml:space="preserve"> сельского поселения Чернянского района Белгородской области»</w:t>
      </w:r>
      <w:r/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Основные положения</w:t>
      </w:r>
      <w:r>
        <w:rPr>
          <w:b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3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6"/>
        <w:gridCol w:w="5173"/>
        <w:gridCol w:w="5244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vAlign w:val="center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Сбитнева</w:t>
            </w:r>
            <w:r>
              <w:rPr>
                <w:sz w:val="22"/>
                <w:szCs w:val="22"/>
              </w:rPr>
              <w:t xml:space="preserve"> Г.И. – глава администрации </w:t>
            </w:r>
            <w:r>
              <w:rPr>
                <w:sz w:val="22"/>
                <w:szCs w:val="22"/>
              </w:rPr>
              <w:t xml:space="preserve">Русскохаланского</w:t>
            </w:r>
            <w:r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3" w:type="dxa"/>
            <w:vAlign w:val="center"/>
            <w:textDirection w:val="lrTb"/>
            <w:noWrap/>
          </w:tcPr>
          <w:p>
            <w:pPr>
              <w:ind w:right="232"/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</w:p>
          <w:p>
            <w:pPr>
              <w:ind w:right="232"/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vAlign w:val="center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Трофимова И.В. – главный специалист, управляющая делами администрации </w:t>
            </w:r>
            <w:r>
              <w:rPr>
                <w:sz w:val="22"/>
                <w:szCs w:val="22"/>
              </w:rPr>
              <w:t xml:space="preserve">Русскохаланского</w:t>
            </w:r>
            <w:r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vAlign w:val="center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2025-2030 годы</w:t>
            </w:r>
            <w:r>
              <w:rPr>
                <w:sz w:val="20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</w:t>
            </w:r>
            <w:r>
              <w:rPr>
                <w:sz w:val="22"/>
                <w:szCs w:val="22"/>
              </w:rPr>
              <w:t xml:space="preserve">ь(</w:t>
            </w:r>
            <w:r>
              <w:rPr>
                <w:sz w:val="22"/>
                <w:szCs w:val="22"/>
              </w:rPr>
              <w:t xml:space="preserve">и) муниципальной программы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80" w:type="dxa"/>
            <w:textDirection w:val="lrTb"/>
            <w:noWrap/>
          </w:tcPr>
          <w:p>
            <w:pPr>
              <w:widowControl w:val="off"/>
            </w:pPr>
            <w:r>
              <w:rPr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</w:t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10674,7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 местный бюджет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10674,7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(</w:t>
            </w:r>
            <w:r>
              <w:rPr>
                <w:sz w:val="22"/>
                <w:szCs w:val="22"/>
              </w:rPr>
              <w:t xml:space="preserve">справочно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3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6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4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муниципальная программа Чернянского района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«Комфортная и безопасная среда для жизни». Показатель национальной цели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tabs>
                <w:tab w:val="left" w:pos="993" w:leader="none"/>
              </w:tabs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</w:t>
            </w:r>
            <w:r>
              <w:rPr>
                <w:sz w:val="22"/>
                <w:szCs w:val="22"/>
              </w:rPr>
              <w:br/>
              <w:t xml:space="preserve">Белгородской области»</w:t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textDirection w:val="lrTb"/>
            <w:noWrap/>
          </w:tcPr>
          <w:p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tabs>
                <w:tab w:val="left" w:pos="993" w:leader="none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tabs>
          <w:tab w:val="left" w:pos="12660" w:leader="none"/>
        </w:tabs>
      </w:pPr>
      <w:r>
        <w:tab/>
      </w:r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программы</w:t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330"/>
        <w:gridCol w:w="1220"/>
        <w:gridCol w:w="1274"/>
        <w:gridCol w:w="1133"/>
        <w:gridCol w:w="681"/>
        <w:gridCol w:w="565"/>
        <w:gridCol w:w="506"/>
        <w:gridCol w:w="569"/>
        <w:gridCol w:w="584"/>
        <w:gridCol w:w="594"/>
        <w:gridCol w:w="446"/>
        <w:gridCol w:w="64"/>
        <w:gridCol w:w="528"/>
        <w:gridCol w:w="950"/>
        <w:gridCol w:w="20"/>
        <w:gridCol w:w="1569"/>
        <w:gridCol w:w="32"/>
        <w:gridCol w:w="1582"/>
        <w:gridCol w:w="1244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9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7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6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4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муниципальных программ Чернянского района</w:t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0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8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значе</w:t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ние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6" w:type="dxa"/>
            <w:vAlign w:val="center"/>
            <w:textDirection w:val="lrTb"/>
            <w:noWrap/>
          </w:tcPr>
          <w:p>
            <w:pPr>
              <w:pStyle w:val="735"/>
              <w:jc w:val="center"/>
            </w:pPr>
            <w:r>
              <w:t xml:space="preserve">2025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dxa"/>
            <w:vAlign w:val="center"/>
            <w:textDirection w:val="lrTb"/>
            <w:noWrap/>
          </w:tcPr>
          <w:p>
            <w:pPr>
              <w:pStyle w:val="735"/>
              <w:jc w:val="center"/>
              <w:rPr>
                <w:szCs w:val="16"/>
              </w:rPr>
            </w:pPr>
            <w:r>
              <w:t xml:space="preserve">2026</w:t>
            </w:r>
            <w:r>
              <w:rPr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dxa"/>
            <w:vAlign w:val="center"/>
            <w:textDirection w:val="lrTb"/>
            <w:noWrap/>
          </w:tcPr>
          <w:p>
            <w:pPr>
              <w:pStyle w:val="735"/>
              <w:jc w:val="center"/>
            </w:pPr>
            <w:r>
              <w:t xml:space="preserve">2027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dxa"/>
            <w:vAlign w:val="center"/>
            <w:textDirection w:val="lrTb"/>
            <w:noWrap/>
          </w:tcPr>
          <w:p>
            <w:pPr>
              <w:pStyle w:val="735"/>
              <w:jc w:val="center"/>
            </w:pPr>
            <w:r>
              <w:t xml:space="preserve">2028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" w:type="dxa"/>
            <w:vAlign w:val="center"/>
            <w:textDirection w:val="lrTb"/>
            <w:noWrap/>
          </w:tcPr>
          <w:p>
            <w:pPr>
              <w:pStyle w:val="735"/>
              <w:jc w:val="center"/>
            </w:pPr>
            <w:r>
              <w:t xml:space="preserve">2029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8" w:type="dxa"/>
            <w:vAlign w:val="center"/>
            <w:textDirection w:val="lrTb"/>
            <w:noWrap/>
          </w:tcPr>
          <w:p>
            <w:pPr>
              <w:pStyle w:val="735"/>
              <w:jc w:val="center"/>
            </w:pPr>
            <w:r>
              <w:t xml:space="preserve">2030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0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9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vMerge w:val="continue"/>
            <w:textDirection w:val="lrTb"/>
            <w:noWrap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224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3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68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5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12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8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1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2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37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Создание условий для организации благоустройства территории </w:t>
            </w:r>
            <w:r>
              <w:rPr>
                <w:b/>
                <w:sz w:val="20"/>
              </w:rPr>
              <w:t xml:space="preserve">Русскохаланского</w:t>
            </w:r>
            <w:r>
              <w:rPr>
                <w:b/>
                <w:sz w:val="20"/>
              </w:rPr>
              <w:t xml:space="preserve"> сельского поселения</w:t>
            </w:r>
            <w:r>
              <w:rPr>
                <w:b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30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7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133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Проценты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8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35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5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2024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0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38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40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45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9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50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55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92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60</w:t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-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21" w:type="dxa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Русскохаланского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2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b/>
                <w:spacing w:val="-2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b/>
                <w:sz w:val="26"/>
                <w:szCs w:val="26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</w:t>
            </w:r>
            <w:r>
              <w:rPr>
                <w:sz w:val="20"/>
              </w:rPr>
              <w:br/>
              <w:t xml:space="preserve">Белгородской области»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</w:tbl>
    <w:p>
      <w:pPr>
        <w:tabs>
          <w:tab w:val="left" w:pos="7455" w:leader="none"/>
        </w:tabs>
      </w:pPr>
      <w:r>
        <w:tab/>
      </w:r>
      <w:r/>
    </w:p>
    <w:p>
      <w:pPr>
        <w:jc w:val="center"/>
        <w:spacing w:line="0" w:lineRule="atLeast"/>
        <w:tabs>
          <w:tab w:val="left" w:pos="993" w:leader="none"/>
        </w:tabs>
        <w:rPr>
          <w:highlight w:val="white"/>
        </w:rPr>
      </w:pPr>
      <w:r>
        <w:rPr>
          <w:b/>
          <w:bCs/>
          <w:sz w:val="20"/>
        </w:rPr>
        <w:t xml:space="preserve">3. Помесячный план достижения показателей муниципальной пр</w:t>
      </w:r>
      <w:r>
        <w:rPr>
          <w:b/>
          <w:bCs/>
          <w:sz w:val="20"/>
          <w:highlight w:val="white"/>
        </w:rPr>
        <w:t xml:space="preserve">ограммы в 2025 году</w:t>
      </w:r>
      <w:r>
        <w:rPr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tbl>
      <w:tblPr>
        <w:tblW w:w="498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0"/>
        <w:gridCol w:w="3823"/>
        <w:gridCol w:w="1672"/>
        <w:gridCol w:w="1890"/>
        <w:gridCol w:w="416"/>
        <w:gridCol w:w="416"/>
        <w:gridCol w:w="573"/>
        <w:gridCol w:w="427"/>
        <w:gridCol w:w="427"/>
        <w:gridCol w:w="564"/>
        <w:gridCol w:w="535"/>
        <w:gridCol w:w="32"/>
        <w:gridCol w:w="425"/>
        <w:gridCol w:w="425"/>
        <w:gridCol w:w="425"/>
        <w:gridCol w:w="427"/>
        <w:gridCol w:w="1631"/>
      </w:tblGrid>
      <w:tr>
        <w:trPr>
          <w:trHeight w:val="283"/>
          <w:tblHeader/>
        </w:trPr>
        <w:tc>
          <w:tcPr>
            <w:tcW w:w="148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tcW w:w="1315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</w:p>
        </w:tc>
        <w:tc>
          <w:tcPr>
            <w:tcW w:w="575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tcW w:w="650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</w:p>
        </w:tc>
        <w:tc>
          <w:tcPr>
            <w:gridSpan w:val="12"/>
            <w:tcW w:w="1751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</w:p>
        </w:tc>
        <w:tc>
          <w:tcPr>
            <w:tcW w:w="561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  <w:highlight w:val="white"/>
              </w:rPr>
            </w:pPr>
            <w:r>
              <w:rPr>
                <w:sz w:val="20"/>
              </w:rPr>
              <w:t xml:space="preserve">На коне</w:t>
            </w:r>
            <w:r>
              <w:rPr>
                <w:sz w:val="20"/>
                <w:highlight w:val="white"/>
              </w:rPr>
              <w:t xml:space="preserve">ц2025года</w:t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283"/>
          <w:tblHeader/>
        </w:trPr>
        <w:tc>
          <w:tcPr>
            <w:tcW w:w="148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15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0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</w:p>
        </w:tc>
        <w:tc>
          <w:tcPr>
            <w:tcW w:w="14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19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</w:p>
        </w:tc>
        <w:tc>
          <w:tcPr>
            <w:tcW w:w="14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</w:p>
        </w:tc>
        <w:tc>
          <w:tcPr>
            <w:tcW w:w="14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</w:p>
        </w:tc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</w:p>
        </w:tc>
        <w:tc>
          <w:tcPr>
            <w:tcW w:w="184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</w:p>
        </w:tc>
        <w:tc>
          <w:tcPr>
            <w:gridSpan w:val="2"/>
            <w:tcW w:w="15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</w:p>
        </w:tc>
        <w:tc>
          <w:tcPr>
            <w:tcW w:w="146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</w:p>
        </w:tc>
        <w:tc>
          <w:tcPr>
            <w:tcW w:w="146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</w:p>
        </w:tc>
        <w:tc>
          <w:tcPr>
            <w:tcW w:w="14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</w:p>
        </w:tc>
        <w:tc>
          <w:tcPr>
            <w:tcW w:w="56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148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6"/>
            <w:tcW w:w="4852" w:type="pct"/>
            <w:vAlign w:val="center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Создание условий для организации благоустройства территории </w:t>
            </w:r>
            <w:r>
              <w:rPr>
                <w:b/>
                <w:sz w:val="20"/>
              </w:rPr>
              <w:t xml:space="preserve">Русскохаланского</w:t>
            </w:r>
            <w:r>
              <w:rPr>
                <w:b/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</w:p>
        </w:tc>
      </w:tr>
      <w:tr>
        <w:trPr>
          <w:trHeight w:val="210"/>
        </w:trPr>
        <w:tc>
          <w:tcPr>
            <w:tcW w:w="148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</w:p>
        </w:tc>
        <w:tc>
          <w:tcPr>
            <w:tcW w:w="1315" w:type="pct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</w:p>
        </w:tc>
        <w:tc>
          <w:tcPr>
            <w:tcW w:w="575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W w:w="650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Процент</w:t>
            </w:r>
            <w:r>
              <w:rPr>
                <w:sz w:val="20"/>
              </w:rPr>
            </w:r>
          </w:p>
        </w:tc>
        <w:tc>
          <w:tcPr>
            <w:tcW w:w="143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3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9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94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gridSpan w:val="2"/>
            <w:tcW w:w="195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6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6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6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561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  <w:tab w:val="left" w:pos="5865" w:leader="none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4. Структура муниципальной программы</w:t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4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5132"/>
        <w:gridCol w:w="7696"/>
        <w:gridCol w:w="1840"/>
      </w:tblGrid>
      <w:tr>
        <w:trPr>
          <w:trHeight w:val="669"/>
          <w:tblHeader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782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Русскохаланского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310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Срок реализации 2025-2030 годы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218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1673" w:type="pct"/>
            <w:textDirection w:val="lrTb"/>
            <w:noWrap/>
          </w:tcPr>
          <w:p>
            <w:pPr>
              <w:ind w:firstLine="0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 2030 году планируется увеличение доли отдыхающих в местах отдыха до 60 % за счет проведения озеленения территории поселения, содержания в надлежащем качестве объектов благоустройства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Доля отдыхающих в местах отдыха</w:t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</w:p>
        </w:tc>
      </w:tr>
    </w:tbl>
    <w:p>
      <w:pPr>
        <w:jc w:val="both"/>
      </w:pPr>
      <w:r/>
      <w:r/>
    </w:p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муниципальной программы</w:t>
      </w:r>
      <w:r>
        <w:rPr>
          <w:b/>
          <w:bCs/>
          <w:sz w:val="20"/>
        </w:rPr>
      </w:r>
    </w:p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4"/>
        <w:tblW w:w="52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6"/>
        <w:gridCol w:w="1974"/>
        <w:gridCol w:w="847"/>
        <w:gridCol w:w="845"/>
        <w:gridCol w:w="846"/>
        <w:gridCol w:w="845"/>
        <w:gridCol w:w="846"/>
        <w:gridCol w:w="845"/>
        <w:gridCol w:w="1087"/>
      </w:tblGrid>
      <w:tr>
        <w:trPr>
          <w:trHeight w:val="47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Русскохаланского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сельского поселения Чернянского района Белгородской области»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7537,2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1970,2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15797,4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2197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1970,2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10457,4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5399</w:t>
            </w: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F</w:t>
            </w: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5340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0,0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0,0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5340,0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внебюджетные источники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Объем налоговых расходов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,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 предусмотренных в рамках муниципальной программы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Комплекс процессных  мероприятий «Реализация мероприятий по благоустройству территории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Русскохаланского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сельского поселения» (всего), в том числе: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7537,2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1970,2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15797,4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2197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1970,2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10457,4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014015399</w:t>
            </w: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F</w:t>
            </w: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5340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0,0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0,0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5340,0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6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  <w:lang w:val="en-US"/>
        </w:rPr>
        <w:t xml:space="preserve">II</w:t>
      </w:r>
      <w:r>
        <w:rPr>
          <w:b/>
          <w:bCs/>
          <w:sz w:val="20"/>
        </w:rPr>
        <w:t xml:space="preserve">. Паспорт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благоустройству </w:t>
      </w:r>
      <w:r>
        <w:rPr>
          <w:b/>
          <w:bCs/>
          <w:sz w:val="20"/>
        </w:rPr>
        <w:t xml:space="preserve">Русскохаланского</w:t>
      </w:r>
      <w:r>
        <w:rPr>
          <w:b/>
          <w:bCs/>
          <w:sz w:val="20"/>
        </w:rPr>
        <w:t xml:space="preserve"> сельского поселения»</w:t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1. Общие положения</w:t>
      </w:r>
      <w:r>
        <w:rPr>
          <w:b/>
          <w:bCs/>
          <w:sz w:val="20"/>
        </w:rPr>
      </w:r>
    </w:p>
    <w:p>
      <w:r/>
      <w:r/>
    </w:p>
    <w:tbl>
      <w:tblPr>
        <w:tblStyle w:val="904"/>
        <w:tblW w:w="502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1"/>
        <w:gridCol w:w="6131"/>
      </w:tblGrid>
      <w:tr>
        <w:trPr>
          <w:jc w:val="center"/>
          <w:trHeight w:val="516"/>
        </w:trPr>
        <w:tc>
          <w:tcPr>
            <w:tcW w:w="2915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085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</w:rPr>
              <w:t xml:space="preserve">сельского поселения муниципального района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tcW w:w="2915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085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</w:rPr>
              <w:t xml:space="preserve">сельского поселения Чернянского района Белгородской области»</w:t>
            </w:r>
            <w:r>
              <w:rPr>
                <w:rFonts w:cs="Times New Roman"/>
                <w:bCs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</w:pPr>
      <w:r>
        <w:rPr>
          <w:b/>
          <w:bCs/>
          <w:sz w:val="20"/>
        </w:rPr>
        <w:t xml:space="preserve">2. Показатели комплекса процессных мероприятий</w:t>
      </w:r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0"/>
        <w:gridCol w:w="1186"/>
        <w:gridCol w:w="1244"/>
        <w:gridCol w:w="1371"/>
        <w:gridCol w:w="993"/>
        <w:gridCol w:w="568"/>
        <w:gridCol w:w="709"/>
        <w:gridCol w:w="567"/>
        <w:gridCol w:w="567"/>
        <w:gridCol w:w="567"/>
        <w:gridCol w:w="820"/>
        <w:gridCol w:w="737"/>
        <w:gridCol w:w="2116"/>
      </w:tblGrid>
      <w:tr>
        <w:trPr>
          <w:tblHeader/>
        </w:trPr>
        <w:tc>
          <w:tcPr>
            <w:shd w:val="clear" w:color="ffffff" w:fill="ffffff"/>
            <w:tcW w:w="65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56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9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11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653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8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3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116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60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6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44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71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9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3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11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16"/>
        </w:trPr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9"/>
            <w:shd w:val="clear" w:color="ffffff" w:fill="ffffff"/>
            <w:tcBorders>
              <w:right w:val="single" w:color="000000" w:sz="4" w:space="0"/>
            </w:tcBorders>
            <w:tcW w:w="9865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sz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bCs/>
                <w:i/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387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2853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53" w:type="dxa"/>
            <w:textDirection w:val="lrTb"/>
            <w:noWrap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60" w:type="dxa"/>
            <w:textDirection w:val="lrTb"/>
            <w:noWrap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6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44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КМП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71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Проценты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93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35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568" w:type="dxa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2024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82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3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11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Русскохаланского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750"/>
        <w:tblW w:w="0" w:type="auto"/>
        <w:tblLook w:val="04A0" w:firstRow="1" w:lastRow="0" w:firstColumn="1" w:lastColumn="0" w:noHBand="0" w:noVBand="1"/>
      </w:tblPr>
      <w:tblGrid>
        <w:gridCol w:w="14786"/>
      </w:tblGrid>
      <w:tr>
        <w:trPr/>
        <w:tc>
          <w:tcPr>
            <w:tcW w:w="14786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0"/>
        </w:rPr>
      </w:r>
    </w:p>
    <w:p>
      <w:r/>
      <w:r/>
    </w:p>
    <w:tbl>
      <w:tblPr>
        <w:tblW w:w="50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138"/>
      </w:tblGrid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1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3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Borders>
              <w:top w:val="single" w:color="000000" w:sz="4" w:space="0"/>
            </w:tcBorders>
            <w:tcW w:w="62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258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textDirection w:val="lrTb"/>
            <w:noWrap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КПМ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0"/>
        </w:rPr>
      </w:r>
    </w:p>
    <w:p>
      <w:r/>
      <w:r/>
    </w:p>
    <w:tbl>
      <w:tblPr>
        <w:tblStyle w:val="750"/>
        <w:tblW w:w="154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4597"/>
        <w:gridCol w:w="1737"/>
        <w:gridCol w:w="1168"/>
        <w:gridCol w:w="933"/>
        <w:gridCol w:w="557"/>
        <w:gridCol w:w="797"/>
        <w:gridCol w:w="618"/>
        <w:gridCol w:w="117"/>
        <w:gridCol w:w="592"/>
        <w:gridCol w:w="686"/>
        <w:gridCol w:w="567"/>
        <w:gridCol w:w="662"/>
        <w:gridCol w:w="1833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9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7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9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3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9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8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33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2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center"/>
            <w:textDirection w:val="lrTb"/>
            <w:noWrap/>
          </w:tcPr>
          <w:p>
            <w:pPr>
              <w:jc w:val="center"/>
              <w:rPr>
                <w:rFonts w:eastAsia="Calibri"/>
                <w:sz w:val="20"/>
                <w:highlight w:val="green"/>
              </w:rPr>
            </w:pPr>
            <w:r>
              <w:rPr>
                <w:rFonts w:eastAsia="Calibri"/>
                <w:sz w:val="20"/>
              </w:rPr>
              <w:t xml:space="preserve">Приобретение товаров, работ, услуг</w:t>
            </w:r>
            <w:r>
              <w:rPr>
                <w:rFonts w:eastAsia="Calibri"/>
                <w:sz w:val="20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человек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711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772</w:t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5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812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914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1016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1117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1219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3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</w:t>
            </w:r>
            <w:r>
              <w:rPr>
                <w:sz w:val="20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4" w:type="dxa"/>
            <w:vAlign w:val="center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 направленных на обеспечение привлекательности сельского поселения для комфортного проживания населения. Данный комплекс мероприятий  включает в с</w:t>
            </w:r>
            <w:r>
              <w:rPr>
                <w:sz w:val="20"/>
              </w:rPr>
              <w:t xml:space="preserve">ебя ремонт воинских захоронений, содержание  в надлежащем состоянии территорий парков, скверов, детских  игровых и спортивных площадок, создание мест массового отдыха и комфортного время провождения населения, улучшение  внешнего облика населенных пунктов.</w:t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4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559"/>
        <w:gridCol w:w="1134"/>
        <w:gridCol w:w="992"/>
        <w:gridCol w:w="993"/>
        <w:gridCol w:w="992"/>
        <w:gridCol w:w="992"/>
        <w:gridCol w:w="992"/>
        <w:gridCol w:w="1093"/>
      </w:tblGrid>
      <w:tr>
        <w:trPr>
          <w:trHeight w:val="476"/>
          <w:tblHeader/>
        </w:trPr>
        <w:tc>
          <w:tcPr>
            <w:tcW w:w="6549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718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6549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7537,2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1970,2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15797,4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6549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6549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2197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1970,2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1572,5</w:t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1572,5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10457,4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6549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014015399</w:t>
            </w: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F</w:t>
            </w: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5340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0,0</w:t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0,0</w:t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5340,0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textDirection w:val="lrTb"/>
            <w:noWrap/>
          </w:tcPr>
          <w:p>
            <w:pPr>
              <w:ind w:left="567" w:firstLine="0"/>
              <w:jc w:val="both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41" w:firstLine="0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6549" w:type="dxa"/>
            <w:vAlign w:val="center"/>
            <w:textDirection w:val="lrTb"/>
            <w:noWrap/>
          </w:tcPr>
          <w:p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Нераспределенный резерв (местный бюджет)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09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</w:pPr>
      <w:r>
        <w:rPr>
          <w:b/>
          <w:bCs/>
          <w:sz w:val="20"/>
        </w:rPr>
        <w:t xml:space="preserve">6. План реализации комплекса процессных мероприятий</w:t>
      </w:r>
      <w:r/>
    </w:p>
    <w:p>
      <w:r/>
      <w:r/>
    </w:p>
    <w:tbl>
      <w:tblPr>
        <w:tblStyle w:val="750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4393"/>
        <w:gridCol w:w="3827"/>
        <w:gridCol w:w="3402"/>
        <w:gridCol w:w="2978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</w:p>
          <w:p>
            <w:pPr>
              <w:pStyle w:val="906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  <w:t xml:space="preserve">.</w:t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0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/>
          </w:tcPr>
          <w:p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/>
                <w:bCs/>
                <w:i/>
                <w:sz w:val="20"/>
              </w:rPr>
              <w:t xml:space="preserve">, ежегодно</w:t>
            </w:r>
            <w:r>
              <w:rPr>
                <w:b/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Сбитнева</w:t>
            </w:r>
            <w:r>
              <w:rPr>
                <w:b/>
                <w:bCs/>
                <w:sz w:val="20"/>
              </w:rPr>
              <w:t xml:space="preserve"> Галина Ивановна - глава администрации </w:t>
            </w:r>
            <w:r>
              <w:rPr>
                <w:b/>
                <w:bCs/>
                <w:sz w:val="20"/>
              </w:rPr>
              <w:t xml:space="preserve">Русскохаланского</w:t>
            </w:r>
            <w:r>
              <w:rPr>
                <w:b/>
                <w:bCs/>
                <w:sz w:val="20"/>
              </w:rPr>
              <w:t xml:space="preserve"> сельского поселения  муниципального района «</w:t>
            </w:r>
            <w:r>
              <w:rPr>
                <w:b/>
                <w:bCs/>
                <w:sz w:val="20"/>
              </w:rPr>
              <w:t xml:space="preserve">Чернянский</w:t>
            </w:r>
            <w:r>
              <w:rPr>
                <w:b/>
                <w:bCs/>
                <w:sz w:val="20"/>
              </w:rPr>
              <w:t xml:space="preserve"> район» Белгородской области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</w:t>
            </w:r>
            <w:r>
              <w:rPr>
                <w:bCs/>
                <w:iCs/>
                <w:sz w:val="20"/>
                <w:lang w:val="en-US"/>
              </w:rPr>
              <w:t xml:space="preserve">1</w:t>
            </w:r>
            <w:r>
              <w:rPr>
                <w:bCs/>
                <w:iCs/>
                <w:sz w:val="20"/>
              </w:rPr>
              <w:t xml:space="preserve">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/>
          </w:tcPr>
          <w:p>
            <w:pPr>
              <w:tabs>
                <w:tab w:val="left" w:pos="10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«Закупка внесена в план закупок»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январь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Трофимова Ирина Викторовна – главный специалист, управляющая делами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План график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/>
          </w:tcPr>
          <w:p>
            <w:pPr>
              <w:tabs>
                <w:tab w:val="left" w:pos="10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январь - декабрь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Трофимова Ирина Викторовна – главный специалист, управляющая делами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Договора 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«Произведена приемка поставленных  товаров, выполненных работ, оказанных услуг»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январь - декабрь</w:t>
            </w:r>
            <w:r>
              <w:rPr>
                <w:bCs/>
                <w:sz w:val="20"/>
              </w:rPr>
            </w:r>
          </w:p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Трофимова Ирина Викторовна – главный специалист, управляющая делами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работ, накладная</w:t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1.1.К.4.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«Произведена оплата товаров, выполненных работ, оказанных услуг по муниципальным контрактам»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январь - декабрь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Трофимова Ирина Викторовна – главный специалист, управляющая делами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Платежное поручение</w:t>
            </w:r>
            <w:r>
              <w:rPr>
                <w:bCs/>
                <w:sz w:val="20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b/>
          <w:bCs/>
          <w:sz w:val="22"/>
          <w:szCs w:val="22"/>
        </w:rPr>
        <w:t xml:space="preserve">Русскохаланского</w:t>
      </w:r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50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3004"/>
        <w:gridCol w:w="1928"/>
        <w:gridCol w:w="1928"/>
        <w:gridCol w:w="1928"/>
        <w:gridCol w:w="1928"/>
        <w:gridCol w:w="1928"/>
        <w:gridCol w:w="1928"/>
      </w:tblGrid>
      <w:tr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характеристики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сбора информации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предоставления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ежегодно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jc w:val="both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</w:rPr>
              <w:t xml:space="preserve">Среднее к</w:t>
            </w:r>
            <w:r>
              <w:rPr>
                <w:sz w:val="20"/>
              </w:rPr>
              <w:t xml:space="preserve">оличество посещений мест отдыха</w:t>
            </w:r>
            <w:r>
              <w:rPr>
                <w:sz w:val="20"/>
              </w:rPr>
              <w:t xml:space="preserve">: численность населения </w:t>
            </w:r>
            <w:r>
              <w:rPr>
                <w:sz w:val="20"/>
              </w:rPr>
              <w:t xml:space="preserve">х</w:t>
            </w:r>
            <w:r>
              <w:rPr>
                <w:sz w:val="20"/>
              </w:rPr>
              <w:t xml:space="preserve"> 100%</w:t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Внутренняя отчетность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Трофимова Ирина Викторовна – главный специалист, управляющая делами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15 января</w:t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sectPr>
      <w:footnotePr/>
      <w:endnotePr/>
      <w:type w:val="nextPage"/>
      <w:pgSz w:w="16838" w:h="11906" w:orient="landscape"/>
      <w:pgMar w:top="710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8"/>
  </w:num>
  <w:num w:numId="10">
    <w:abstractNumId w:val="4"/>
  </w:num>
  <w:num w:numId="11">
    <w:abstractNumId w:val="21"/>
  </w:num>
  <w:num w:numId="12">
    <w:abstractNumId w:val="11"/>
  </w:num>
  <w:num w:numId="13">
    <w:abstractNumId w:val="19"/>
  </w:num>
  <w:num w:numId="14">
    <w:abstractNumId w:val="17"/>
  </w:num>
  <w:num w:numId="15">
    <w:abstractNumId w:val="20"/>
  </w:num>
  <w:num w:numId="16">
    <w:abstractNumId w:val="5"/>
  </w:num>
  <w:num w:numId="17">
    <w:abstractNumId w:val="13"/>
  </w:num>
  <w:num w:numId="18">
    <w:abstractNumId w:val="16"/>
  </w:num>
  <w:num w:numId="19">
    <w:abstractNumId w:val="3"/>
  </w:num>
  <w:num w:numId="20">
    <w:abstractNumId w:val="15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rPr>
      <w:sz w:val="28"/>
      <w:lang w:eastAsia="ru-RU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paragraph" w:styleId="701" w:customStyle="1">
    <w:name w:val="Heading 1"/>
    <w:basedOn w:val="697"/>
    <w:next w:val="697"/>
    <w:link w:val="725"/>
    <w:pPr>
      <w:jc w:val="center"/>
      <w:keepNext/>
      <w:outlineLvl w:val="0"/>
    </w:pPr>
    <w:rPr>
      <w:sz w:val="36"/>
    </w:rPr>
  </w:style>
  <w:style w:type="paragraph" w:styleId="702" w:customStyle="1">
    <w:name w:val="Heading 2"/>
    <w:basedOn w:val="697"/>
    <w:next w:val="697"/>
    <w:link w:val="726"/>
    <w:pPr>
      <w:jc w:val="center"/>
      <w:keepNext/>
      <w:outlineLvl w:val="1"/>
    </w:pPr>
    <w:rPr>
      <w:b/>
      <w:bCs/>
    </w:rPr>
  </w:style>
  <w:style w:type="paragraph" w:styleId="703" w:customStyle="1">
    <w:name w:val="Heading 3"/>
    <w:basedOn w:val="697"/>
    <w:next w:val="697"/>
    <w:link w:val="727"/>
    <w:pPr>
      <w:jc w:val="center"/>
      <w:keepNext/>
      <w:outlineLvl w:val="2"/>
    </w:pPr>
  </w:style>
  <w:style w:type="paragraph" w:styleId="704" w:customStyle="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 w:customStyle="1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 w:customStyle="1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 w:customStyle="1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698"/>
    <w:link w:val="912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698"/>
    <w:uiPriority w:val="10"/>
    <w:rPr>
      <w:sz w:val="48"/>
      <w:szCs w:val="48"/>
    </w:rPr>
  </w:style>
  <w:style w:type="character" w:styleId="720" w:customStyle="1">
    <w:name w:val="Subtitle Char"/>
    <w:basedOn w:val="698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1"/>
    <w:link w:val="703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7"/>
    <w:uiPriority w:val="99"/>
    <w:qFormat/>
    <w:pPr>
      <w:contextualSpacing/>
      <w:ind w:left="720"/>
    </w:pPr>
  </w:style>
  <w:style w:type="paragraph" w:styleId="735">
    <w:name w:val="No Spacing"/>
    <w:qFormat/>
  </w:style>
  <w:style w:type="paragraph" w:styleId="736">
    <w:name w:val="Title"/>
    <w:basedOn w:val="697"/>
    <w:next w:val="69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7"/>
    <w:next w:val="69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7"/>
    <w:next w:val="69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7"/>
    <w:next w:val="69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 w:customStyle="1">
    <w:name w:val="Header"/>
    <w:basedOn w:val="697"/>
    <w:link w:val="9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5" w:customStyle="1">
    <w:name w:val="Header Char"/>
    <w:uiPriority w:val="99"/>
  </w:style>
  <w:style w:type="paragraph" w:styleId="746" w:customStyle="1">
    <w:name w:val="Footer"/>
    <w:basedOn w:val="697"/>
    <w:link w:val="90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7" w:customStyle="1">
    <w:name w:val="Footer Char"/>
    <w:uiPriority w:val="99"/>
  </w:style>
  <w:style w:type="paragraph" w:styleId="748" w:customStyle="1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>
    <w:name w:val="Table Grid"/>
    <w:basedOn w:val="6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rPr>
      <w:color w:val="0000ff"/>
      <w:u w:val="single"/>
    </w:rPr>
  </w:style>
  <w:style w:type="paragraph" w:styleId="877">
    <w:name w:val="footnote text"/>
    <w:basedOn w:val="697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7"/>
    <w:link w:val="881"/>
    <w:uiPriority w:val="99"/>
    <w:semiHidden/>
    <w:unhideWhenUsed/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7"/>
    <w:next w:val="697"/>
    <w:uiPriority w:val="39"/>
    <w:unhideWhenUsed/>
    <w:pPr>
      <w:spacing w:after="57"/>
    </w:pPr>
  </w:style>
  <w:style w:type="paragraph" w:styleId="88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7"/>
    <w:next w:val="697"/>
    <w:uiPriority w:val="99"/>
    <w:unhideWhenUsed/>
  </w:style>
  <w:style w:type="paragraph" w:styleId="894">
    <w:name w:val="Body Text Indent"/>
    <w:basedOn w:val="697"/>
    <w:pPr>
      <w:ind w:firstLine="720"/>
      <w:jc w:val="both"/>
      <w:spacing w:line="360" w:lineRule="auto"/>
    </w:pPr>
  </w:style>
  <w:style w:type="paragraph" w:styleId="895">
    <w:name w:val="Balloon Text"/>
    <w:basedOn w:val="697"/>
    <w:semiHidden/>
    <w:rPr>
      <w:rFonts w:ascii="Tahoma" w:hAnsi="Tahoma"/>
      <w:sz w:val="16"/>
      <w:szCs w:val="16"/>
    </w:rPr>
  </w:style>
  <w:style w:type="paragraph" w:styleId="896" w:customStyle="1">
    <w:name w:val="Знак"/>
    <w:basedOn w:val="697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897" w:customStyle="1">
    <w:name w:val="Основной текст_"/>
    <w:link w:val="899"/>
    <w:rPr>
      <w:sz w:val="28"/>
      <w:szCs w:val="28"/>
      <w:shd w:val="clear" w:color="auto" w:fill="ffffff"/>
    </w:rPr>
  </w:style>
  <w:style w:type="character" w:styleId="898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99" w:customStyle="1">
    <w:name w:val="Основной текст1"/>
    <w:basedOn w:val="697"/>
    <w:link w:val="897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900" w:customStyle="1">
    <w:name w:val="Верхний колонтитул Знак"/>
    <w:link w:val="744"/>
    <w:rPr>
      <w:sz w:val="28"/>
    </w:rPr>
  </w:style>
  <w:style w:type="character" w:styleId="901" w:customStyle="1">
    <w:name w:val="Нижний колонтитул Знак"/>
    <w:link w:val="746"/>
    <w:rPr>
      <w:sz w:val="28"/>
    </w:rPr>
  </w:style>
  <w:style w:type="paragraph" w:styleId="902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903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4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5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06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07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08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9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10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11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12" w:customStyle="1">
    <w:name w:val="Заголовок 2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character" w:styleId="913">
    <w:name w:val="Placeholder Text"/>
    <w:basedOn w:val="698"/>
    <w:uiPriority w:val="99"/>
    <w:semiHidden/>
    <w:rPr>
      <w:color w:val="666666"/>
    </w:rPr>
  </w:style>
  <w:style w:type="paragraph" w:styleId="914" w:customStyle="1">
    <w:name w:val="Основной текст (2)"/>
    <w:pPr>
      <w:spacing w:before="960" w:after="60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7927&amp;date=27.08.2024" TargetMode="External"/><Relationship Id="rId12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7760-F15F-4633-98B5-D8A86E24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2025-03-25T10:42:00Z</dcterms:created>
  <dcterms:modified xsi:type="dcterms:W3CDTF">2025-04-22T08:46:04Z</dcterms:modified>
</cp:coreProperties>
</file>