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8A" w:rsidRPr="00555D8A" w:rsidRDefault="00555D8A" w:rsidP="0055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9.25pt;width:40.6pt;height:47.8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15059194" r:id="rId5"/>
        </w:pict>
      </w:r>
      <w:r w:rsidRPr="00555D8A">
        <w:rPr>
          <w:rFonts w:ascii="Times New Roman" w:hAnsi="Times New Roman" w:cs="Times New Roman"/>
          <w:b/>
          <w:sz w:val="28"/>
          <w:szCs w:val="28"/>
        </w:rPr>
        <w:t>Земское собрание Русскохаланского сельского поселения</w:t>
      </w:r>
    </w:p>
    <w:p w:rsidR="00555D8A" w:rsidRPr="00555D8A" w:rsidRDefault="00555D8A" w:rsidP="0055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8A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555D8A" w:rsidRPr="00555D8A" w:rsidRDefault="00555D8A" w:rsidP="0055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8A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D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РЕШЕНИЕ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>08 декабря 2015 года                                                                                № 39/182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 xml:space="preserve">Об основных показателях 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 xml:space="preserve">прогноза социально-экономического 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Русскохаланского сельского 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муниципального района 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>"Чернянский район"</w:t>
      </w: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8A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№ 131-ФЗ "Об общих принципах организации местного самоуправления в Российской Федерации", уставом Русскохаланского сельского поселения, рассмотрев основные показатели социально-экономического развития Русскохаланского сельского поселения на 2016 год и на период до 2018  года земское собрание Русскохаланского сельского поселения </w:t>
      </w:r>
      <w:proofErr w:type="spellStart"/>
      <w:proofErr w:type="gramStart"/>
      <w:r w:rsidRPr="00555D8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55D8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55D8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55D8A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8A">
        <w:rPr>
          <w:rFonts w:ascii="Times New Roman" w:hAnsi="Times New Roman" w:cs="Times New Roman"/>
          <w:sz w:val="28"/>
          <w:szCs w:val="28"/>
        </w:rPr>
        <w:t>1. Утвердить прогноз основных показателей экономического развития Русскохаланского сельского поселения на 2016 год и на период до 2018 года годы и принять к руководству при формировании бюджета на 2016 год.</w:t>
      </w:r>
    </w:p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8A">
        <w:rPr>
          <w:rFonts w:ascii="Times New Roman" w:hAnsi="Times New Roman" w:cs="Times New Roman"/>
          <w:sz w:val="28"/>
          <w:szCs w:val="28"/>
        </w:rPr>
        <w:t>2. Ввести в действие настоящее решение со дня его принятия.</w:t>
      </w:r>
    </w:p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 xml:space="preserve">Глава Русскохаланского </w:t>
      </w: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D8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proofErr w:type="gramStart"/>
      <w:r w:rsidRPr="00555D8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55D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spellStart"/>
      <w:r w:rsidRPr="00555D8A">
        <w:rPr>
          <w:rFonts w:ascii="Times New Roman" w:hAnsi="Times New Roman" w:cs="Times New Roman"/>
          <w:b/>
          <w:bCs/>
          <w:sz w:val="28"/>
          <w:szCs w:val="28"/>
        </w:rPr>
        <w:t>О.А.Карпачева</w:t>
      </w:r>
      <w:proofErr w:type="spellEnd"/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0" w:type="dxa"/>
        <w:tblInd w:w="88" w:type="dxa"/>
        <w:tblLook w:val="04A0"/>
      </w:tblPr>
      <w:tblGrid>
        <w:gridCol w:w="2600"/>
        <w:gridCol w:w="1428"/>
        <w:gridCol w:w="1180"/>
        <w:gridCol w:w="1180"/>
        <w:gridCol w:w="1150"/>
        <w:gridCol w:w="1103"/>
        <w:gridCol w:w="1360"/>
      </w:tblGrid>
      <w:tr w:rsidR="00555D8A" w:rsidRPr="00555D8A" w:rsidTr="00555D8A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Основные показат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55D8A" w:rsidRPr="00555D8A" w:rsidTr="00555D8A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прогноза социально-экономического развития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55D8A" w:rsidRPr="00555D8A" w:rsidTr="00555D8A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Русскох</w:t>
            </w: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аланского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55D8A" w:rsidRPr="00555D8A" w:rsidTr="00555D8A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"Чернянский район"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55D8A" w:rsidRPr="00555D8A" w:rsidTr="00555D8A">
        <w:trPr>
          <w:trHeight w:val="315"/>
        </w:trPr>
        <w:tc>
          <w:tcPr>
            <w:tcW w:w="86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2016 год и на период до 2018 года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55D8A" w:rsidRPr="00555D8A" w:rsidTr="00555D8A">
        <w:trPr>
          <w:trHeight w:val="585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 год факт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 год оценка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1.Численность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9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на начало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1,98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1,98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1,99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2,01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2,02   </w:t>
            </w:r>
          </w:p>
        </w:tc>
      </w:tr>
      <w:tr w:rsidR="00555D8A" w:rsidRPr="00555D8A" w:rsidTr="00555D8A">
        <w:trPr>
          <w:trHeight w:val="7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1,97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1,98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1,99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2,00 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2,01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родившихся</w:t>
            </w:r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15   </w:t>
            </w:r>
          </w:p>
        </w:tc>
      </w:tr>
      <w:tr w:rsidR="00555D8A" w:rsidRPr="00555D8A" w:rsidTr="00555D8A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6,6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7,1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7,5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7,5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7,5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умерших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23   </w:t>
            </w:r>
          </w:p>
        </w:tc>
      </w:tr>
      <w:tr w:rsidR="00555D8A" w:rsidRPr="00555D8A" w:rsidTr="00555D8A">
        <w:trPr>
          <w:trHeight w:val="5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14,7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11,6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11,6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11,5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11,4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16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  9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  8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  8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     8   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Общий коэффициент  естественного прироста (убыли)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8,1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4,5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4,0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4,0 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            4,0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23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16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18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20 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9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Общий коэффициент  миграционного прироста (убыли)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11,7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8,1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9,0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10,0 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2.Общая площадь земель поселения: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4 594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4 594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4 594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4 594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4 594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в том числе по категориям: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559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559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559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559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559   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3 588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3 588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3 588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3 588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3 588   </w:t>
            </w:r>
          </w:p>
        </w:tc>
      </w:tr>
      <w:tr w:rsidR="00555D8A" w:rsidRPr="00555D8A" w:rsidTr="00555D8A">
        <w:trPr>
          <w:trHeight w:val="3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31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Земли водного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Земли лесного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415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415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415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415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415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Земли запаса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1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Другие категории (указать конкретно)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2.Сельское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11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340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368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394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419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441   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53,1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108,3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107,1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105,3   </w:t>
            </w:r>
          </w:p>
        </w:tc>
      </w:tr>
      <w:tr w:rsidR="00555D8A" w:rsidRPr="00555D8A" w:rsidTr="00555D8A">
        <w:trPr>
          <w:trHeight w:val="14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Зерно (в весе после доработки)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16 956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13 152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13 592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13 862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13 956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127,0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77,6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103,3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100,7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Сахарная свекла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18 270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13 338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13 506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13 676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13 849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109,2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73,0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101,3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Подсолнечник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1 703,0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1 753,0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1 782,0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1 811,0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1 841,0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77,0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101,6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101,7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226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236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240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245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104,6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101,7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102,1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Картофель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771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786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802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818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834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124,1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102,0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Плоды и ягоды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Скот и птица (в живом весе)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202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236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234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234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234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84,5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116,8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99,2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птица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34,0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70,1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68,2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68,2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68,2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61,5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206,2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97,3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100,0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4 284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4 149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4 167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4 225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4 225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70,2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96,8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100,4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101,4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508,0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559,0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575,0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593,0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593,0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107,7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110,0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103,1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3.Инвестиции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17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4.Строительство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4.1.Ввод в эксплуатацию: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 жилья на территории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кв. м общей площади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1 744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1 582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800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850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850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118,4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90,7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50,6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</w:tr>
      <w:tr w:rsidR="00555D8A" w:rsidRPr="00555D8A" w:rsidTr="00555D8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населением за счет собственных и заемных средств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1 744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1 582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800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850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850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118,4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90,7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50,6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106,3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100,0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учреждений здравоохранения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 дошкольных образовательных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-образовательных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 учреждений культуры и  искусства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4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-библиотек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4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 спортивных сооружений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 объектов коммунальной сферы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-учреждений социального обслуживания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-организаций охраны общественного порядка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-других объектов (указать конкретно)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5.Потребительский рынок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5.1.Оборот розничной торговли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12 288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13 014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14 013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15 375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16 846   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143,2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105,9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107,7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109,7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109,6   </w:t>
            </w:r>
          </w:p>
        </w:tc>
      </w:tr>
      <w:tr w:rsidR="00555D8A" w:rsidRPr="00555D8A" w:rsidTr="00555D8A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5.2.Оборот общественного питания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392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419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448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477   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106,9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106,5   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Финансы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6.1.Прибыль прибыльных предприятий - 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-     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1.Численность </w:t>
            </w:r>
            <w:proofErr w:type="gramStart"/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занятых</w:t>
            </w:r>
            <w:proofErr w:type="gramEnd"/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экономике: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130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131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131   </w:t>
            </w:r>
          </w:p>
        </w:tc>
      </w:tr>
      <w:tr w:rsidR="00555D8A" w:rsidRPr="00555D8A" w:rsidTr="00555D8A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крупных и средних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79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78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76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76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76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занятых</w:t>
            </w:r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в малом  бизнесе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51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53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55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55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55   </w:t>
            </w:r>
          </w:p>
        </w:tc>
      </w:tr>
      <w:tr w:rsidR="00555D8A" w:rsidRPr="00555D8A" w:rsidTr="00555D8A">
        <w:trPr>
          <w:trHeight w:val="17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55D8A" w:rsidRPr="00555D8A" w:rsidTr="00555D8A">
        <w:trPr>
          <w:trHeight w:val="11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3.Среднесписочная численность  работников организаций -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0,130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0,131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0,131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0,131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0,131</w:t>
            </w:r>
          </w:p>
        </w:tc>
      </w:tr>
      <w:tr w:rsidR="00555D8A" w:rsidRPr="00555D8A" w:rsidTr="00555D8A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4.Фонд  начисленной </w:t>
            </w: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заработ-ной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платы организаций - всего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16,70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17,13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18,18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19,31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20,81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86,3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102,6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107,8   </w:t>
            </w:r>
          </w:p>
        </w:tc>
      </w:tr>
      <w:tr w:rsidR="00555D8A" w:rsidRPr="00555D8A" w:rsidTr="00555D8A">
        <w:trPr>
          <w:trHeight w:val="12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4.1.Среднемесячная  </w:t>
            </w:r>
            <w:proofErr w:type="spellStart"/>
            <w:proofErr w:type="gramStart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номиналь-ная</w:t>
            </w:r>
            <w:proofErr w:type="spellEnd"/>
            <w:proofErr w:type="gramEnd"/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начисленная заработная плата одного работника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10 707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10 899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11 562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12 282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13 238   </w:t>
            </w:r>
          </w:p>
        </w:tc>
      </w:tr>
      <w:tr w:rsidR="00555D8A" w:rsidRPr="00555D8A" w:rsidTr="00555D8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135,7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101,8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106,2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D8A" w:rsidRPr="00555D8A" w:rsidRDefault="00555D8A" w:rsidP="005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D8A">
              <w:rPr>
                <w:rFonts w:ascii="Times New Roman" w:eastAsia="Times New Roman" w:hAnsi="Times New Roman" w:cs="Times New Roman"/>
                <w:lang w:eastAsia="ru-RU"/>
              </w:rPr>
              <w:t xml:space="preserve">          107,8   </w:t>
            </w:r>
          </w:p>
        </w:tc>
      </w:tr>
    </w:tbl>
    <w:p w:rsidR="00555D8A" w:rsidRPr="00555D8A" w:rsidRDefault="00555D8A" w:rsidP="00555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555D8A" w:rsidRDefault="00555D8A" w:rsidP="00555D8A">
      <w:pPr>
        <w:spacing w:after="0"/>
        <w:jc w:val="both"/>
        <w:rPr>
          <w:b/>
          <w:sz w:val="28"/>
          <w:szCs w:val="28"/>
        </w:rPr>
      </w:pPr>
    </w:p>
    <w:p w:rsidR="00EC6739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основным показателям прогноза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поселения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«Чернянский район»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год и на период до 2018 года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79" w:rsidRDefault="003D6A79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79" w:rsidRDefault="003D6A79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3C" w:rsidRDefault="00D16163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 xml:space="preserve">        Прогноз социально-экономического развития Русскохаланского сельского поселения на 2016 год и на период до 2018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Бюджетного Кодекса РФ.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Показатели Прогноза </w:t>
      </w:r>
      <w:r w:rsidR="00D161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на базе статистических данных, а также тенденций, складывающихся </w:t>
      </w:r>
      <w:r w:rsidR="00D16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экономике и социальной сфере сельского поселения.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Прогнозы социально-экономического развития поселения позволяют определить: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и количественные параметры социально экономического развития;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-оценить бюджетно-финансовое состояние в предстоящем периоде;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решений сельского поселения на процессы экономического и социального развития населения.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Стратегической целью развития сельского поселения на 2016 год и на период до 2018 года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 коммунальной инфраструктуры сельского поселения;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 сохранение социальной стабильности;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63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Демография </w:t>
      </w:r>
    </w:p>
    <w:p w:rsidR="001931B5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B5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31B5">
        <w:rPr>
          <w:rFonts w:ascii="Times New Roman" w:hAnsi="Times New Roman" w:cs="Times New Roman"/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объема внешнего миграционного движения населения, сложившихся в сельском поселении.</w:t>
      </w:r>
    </w:p>
    <w:p w:rsidR="001931B5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1931B5">
        <w:rPr>
          <w:rFonts w:ascii="Times New Roman" w:hAnsi="Times New Roman" w:cs="Times New Roman"/>
          <w:sz w:val="28"/>
          <w:szCs w:val="28"/>
        </w:rPr>
        <w:t>В 2014 год</w:t>
      </w:r>
      <w:r>
        <w:rPr>
          <w:rFonts w:ascii="Times New Roman" w:hAnsi="Times New Roman" w:cs="Times New Roman"/>
          <w:sz w:val="28"/>
          <w:szCs w:val="28"/>
        </w:rPr>
        <w:t>у произошел прирост рождаемости.</w:t>
      </w:r>
      <w:r w:rsidR="001931B5">
        <w:rPr>
          <w:rFonts w:ascii="Times New Roman" w:hAnsi="Times New Roman" w:cs="Times New Roman"/>
          <w:sz w:val="28"/>
          <w:szCs w:val="28"/>
        </w:rPr>
        <w:t xml:space="preserve"> Положительный сдвиг был обусловлен рядом социально-экономических и демографических факторов, в том числе ростом доходов большинства домох</w:t>
      </w:r>
      <w:r>
        <w:rPr>
          <w:rFonts w:ascii="Times New Roman" w:hAnsi="Times New Roman" w:cs="Times New Roman"/>
          <w:sz w:val="28"/>
          <w:szCs w:val="28"/>
        </w:rPr>
        <w:t>оз</w:t>
      </w:r>
      <w:r w:rsidR="001931B5">
        <w:rPr>
          <w:rFonts w:ascii="Times New Roman" w:hAnsi="Times New Roman" w:cs="Times New Roman"/>
          <w:sz w:val="28"/>
          <w:szCs w:val="28"/>
        </w:rPr>
        <w:t>яйств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1B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 Общий коэффициент рождаемости (на 1000 человек) в 2014 году составил 6,6. К концу 2015 года он предположительно составит 7,1, а к концу 2018 года – 7,5.</w:t>
      </w:r>
    </w:p>
    <w:p w:rsidR="000812F0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2A8E">
        <w:rPr>
          <w:rFonts w:ascii="Times New Roman" w:hAnsi="Times New Roman" w:cs="Times New Roman"/>
          <w:sz w:val="28"/>
          <w:szCs w:val="28"/>
        </w:rPr>
        <w:t xml:space="preserve">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как следствие смертность населения. 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Общий коэффициент естественного прироста (убыли) в 2014 году составил 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(-8,1). К концу 2015 году он составит (-4,5), а к концу планового периода – 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(-4,0).</w:t>
      </w:r>
    </w:p>
    <w:p w:rsidR="00152A8E" w:rsidRDefault="00152A8E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сельского поселения. В поселении прирост населения обеспечивается з</w:t>
      </w:r>
      <w:r w:rsidR="004426DD">
        <w:rPr>
          <w:rFonts w:ascii="Times New Roman" w:hAnsi="Times New Roman" w:cs="Times New Roman"/>
          <w:sz w:val="28"/>
          <w:szCs w:val="28"/>
        </w:rPr>
        <w:t>а счет положительной миграции. Ожидается приток молодого населения на территорию поселения после ввода жилого массива в п</w:t>
      </w:r>
      <w:proofErr w:type="gramStart"/>
      <w:r w:rsidR="004426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26DD">
        <w:rPr>
          <w:rFonts w:ascii="Times New Roman" w:hAnsi="Times New Roman" w:cs="Times New Roman"/>
          <w:sz w:val="28"/>
          <w:szCs w:val="28"/>
        </w:rPr>
        <w:t>расный Остров.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Общий коэффициент миграционного прироста (убыли) населения в 2014 году составил 11,7. К концу  2015 года – 8,1, а к концу планового периода 10,9.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Основной задачей демографической политика должно стать сохранение и укрепление здоровья населения и института семьи</w:t>
      </w:r>
      <w:r w:rsidR="00A07430">
        <w:rPr>
          <w:rFonts w:ascii="Times New Roman" w:hAnsi="Times New Roman" w:cs="Times New Roman"/>
          <w:sz w:val="28"/>
          <w:szCs w:val="28"/>
        </w:rPr>
        <w:t>.</w:t>
      </w:r>
    </w:p>
    <w:p w:rsidR="00A07430" w:rsidRDefault="00A0743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30" w:rsidRDefault="00A07430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территории сельского поселения отсутствуют агропромышленные предприятия. Сельскохозяйственное производство на территории сельского поселения представлено 51 семейной фермой </w:t>
      </w:r>
      <w:r w:rsidR="00BD4C98">
        <w:rPr>
          <w:rFonts w:ascii="Times New Roman" w:hAnsi="Times New Roman" w:cs="Times New Roman"/>
          <w:sz w:val="28"/>
          <w:szCs w:val="28"/>
        </w:rPr>
        <w:t xml:space="preserve">Белогорья и личными подсобными хозяйствами. </w:t>
      </w:r>
    </w:p>
    <w:p w:rsidR="00BD4C98" w:rsidRDefault="00BD4C98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Прирост выпускаемой продукции сельского хозяйства в действующих ценах к предыдущему году составил в 2014 году – 53,1%,  к концу 2015 году предполагаемый прирост составит </w:t>
      </w:r>
      <w:r w:rsidR="00477CD5">
        <w:rPr>
          <w:rFonts w:ascii="Times New Roman" w:hAnsi="Times New Roman" w:cs="Times New Roman"/>
          <w:sz w:val="28"/>
          <w:szCs w:val="28"/>
        </w:rPr>
        <w:t>108,3%, а к концу  2018 года - 105,3 %.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Просматривается тенденция к снижению сельхозпроизводства основных видов сельскохозяйственной продукции. Так темп роста к предыдущему году по зерновым культурам  (в весе после доработки) в 2014 году составил 127%, то в 2015 году он снизился почти на 50%. Но в дальнейшем предполагается постепенное увеличение производства зерновых культур. Такая же ситуация и в производстве сахарной свеклы.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Основное направление сельхозпроизводства в хозяйствах всех уровней сельского поселения </w:t>
      </w:r>
      <w:r w:rsidR="008B1992">
        <w:rPr>
          <w:rFonts w:ascii="Times New Roman" w:hAnsi="Times New Roman" w:cs="Times New Roman"/>
          <w:sz w:val="28"/>
          <w:szCs w:val="28"/>
        </w:rPr>
        <w:t>мясомолочное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1992">
        <w:rPr>
          <w:rFonts w:ascii="Times New Roman" w:hAnsi="Times New Roman" w:cs="Times New Roman"/>
          <w:sz w:val="28"/>
          <w:szCs w:val="28"/>
        </w:rPr>
        <w:t>Просматривается постепенный рост производства мяса птицы,  яиц и молока.</w:t>
      </w:r>
    </w:p>
    <w:p w:rsidR="008B1992" w:rsidRDefault="008B1992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Администрация сельского поселения способствует развитию хозяйств путем ходатайств о выделении субсидий, кредитов для их крепления.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Инвестиции и строительство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92" w:rsidRDefault="008B1992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Инвестиции в основной капитал – это в первую очередь строительство новых объектов, реконструкция и модернизация существующих. </w:t>
      </w:r>
      <w:r w:rsidR="00D75FA4">
        <w:rPr>
          <w:rFonts w:ascii="Times New Roman" w:hAnsi="Times New Roman" w:cs="Times New Roman"/>
          <w:sz w:val="28"/>
          <w:szCs w:val="28"/>
        </w:rPr>
        <w:t>В Русскохаланском сельском поселении в 2014 году инвестиции в основной капитал за счет средств муниципального бюджета  составили 563 тыс</w:t>
      </w:r>
      <w:proofErr w:type="gramStart"/>
      <w:r w:rsidR="00D75F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5FA4">
        <w:rPr>
          <w:rFonts w:ascii="Times New Roman" w:hAnsi="Times New Roman" w:cs="Times New Roman"/>
          <w:sz w:val="28"/>
          <w:szCs w:val="28"/>
        </w:rPr>
        <w:t xml:space="preserve">ублей, 2015 году они составят 1059 тыс. рублей. </w:t>
      </w:r>
    </w:p>
    <w:p w:rsidR="00D75FA4" w:rsidRPr="008B1992" w:rsidRDefault="00D75FA4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2014 году на территории поселения введено 1744 кв.м. жилья. В 2015 году предполагается ввести – 1582 кв.м. Строительство жилых домов производится за счет собственных и заемных средств.  В дальнейшем рост жилья будет продолжаться за счет ввода индивидуальных жилых домов в новом микрорайона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Остров. </w:t>
      </w:r>
    </w:p>
    <w:p w:rsidR="00D75FA4" w:rsidRDefault="00D7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22" w:rsidRDefault="00510081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F22">
        <w:rPr>
          <w:rFonts w:ascii="Times New Roman" w:hAnsi="Times New Roman" w:cs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</w:t>
      </w:r>
      <w:proofErr w:type="spellStart"/>
      <w:r w:rsidR="00B70F22">
        <w:rPr>
          <w:rFonts w:ascii="Times New Roman" w:hAnsi="Times New Roman" w:cs="Times New Roman"/>
          <w:sz w:val="28"/>
          <w:szCs w:val="28"/>
        </w:rPr>
        <w:t>товаро-денежных</w:t>
      </w:r>
      <w:proofErr w:type="spellEnd"/>
      <w:r w:rsidR="00B70F22">
        <w:rPr>
          <w:rFonts w:ascii="Times New Roman" w:hAnsi="Times New Roman" w:cs="Times New Roman"/>
          <w:sz w:val="28"/>
          <w:szCs w:val="28"/>
        </w:rPr>
        <w:t xml:space="preserve"> отношений населения на рынке товаров и услуг. </w:t>
      </w:r>
    </w:p>
    <w:p w:rsidR="00510081" w:rsidRDefault="00B70F22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Основная часть товарооборота нашего поселения формируется небольшими предприятиями. Всего оборот розничной торговли на территории сельского поселения в 2014 году составил </w:t>
      </w:r>
      <w:r w:rsidR="00335333">
        <w:rPr>
          <w:rFonts w:ascii="Times New Roman" w:hAnsi="Times New Roman" w:cs="Times New Roman"/>
          <w:sz w:val="28"/>
          <w:szCs w:val="28"/>
        </w:rPr>
        <w:t>12 288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>ублей. Темп роста в действующих ценах к предыдущему году составил 143,2 %. Ожидаемый объем розничного товарооборота в 2015 году оценивается в сумме 13 014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>ублей, с ростом относительно 2015 года 105,9 %. По Прогнозным данным розничный товарооборот к 2018 году достигнет уровня 16 846 тыс.рублей.</w:t>
      </w:r>
    </w:p>
    <w:p w:rsidR="00335333" w:rsidRDefault="00335333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общественного питания в 2015 году составит 392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к концу 2018 году планируется его увеличение до 477 тыс.рублей.</w:t>
      </w:r>
    </w:p>
    <w:p w:rsidR="00935D57" w:rsidRDefault="00935D57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Прибыльных предприятий на территории сельского поселения нет.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Основными источниками поступлений в местный бюджет являются: земельный налог, налог на имущество физических лиц, налог на доходы физических лиц, арендная плата за землю и прочие виды доходов.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Наиболее удельный вес в расходах бюджета занимают расходы на ЖКХ, которые значительно превышают собственные доходы.</w:t>
      </w:r>
    </w:p>
    <w:p w:rsidR="008B2522" w:rsidRDefault="008B2522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79" w:rsidRDefault="003D6A79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79" w:rsidRDefault="003D6A79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79" w:rsidRDefault="003D6A79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Рынок труда и занятость населения</w:t>
      </w: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</w:t>
      </w:r>
      <w:r w:rsidR="00942D59">
        <w:rPr>
          <w:rFonts w:ascii="Times New Roman" w:hAnsi="Times New Roman" w:cs="Times New Roman"/>
          <w:sz w:val="28"/>
          <w:szCs w:val="28"/>
        </w:rPr>
        <w:t>половозрастным составом. Сравнительный анализ возрастной структуры</w:t>
      </w:r>
      <w:r w:rsidR="00945812">
        <w:rPr>
          <w:rFonts w:ascii="Times New Roman" w:hAnsi="Times New Roman" w:cs="Times New Roman"/>
          <w:sz w:val="28"/>
          <w:szCs w:val="28"/>
        </w:rPr>
        <w:t xml:space="preserve"> </w:t>
      </w:r>
      <w:r w:rsidR="00942D59">
        <w:rPr>
          <w:rFonts w:ascii="Times New Roman" w:hAnsi="Times New Roman" w:cs="Times New Roman"/>
          <w:sz w:val="28"/>
          <w:szCs w:val="28"/>
        </w:rPr>
        <w:t>трудовых ресурсов сельского поселения</w:t>
      </w:r>
      <w:r w:rsidR="00945812">
        <w:rPr>
          <w:rFonts w:ascii="Times New Roman" w:hAnsi="Times New Roman" w:cs="Times New Roman"/>
          <w:sz w:val="28"/>
          <w:szCs w:val="28"/>
        </w:rPr>
        <w:t xml:space="preserve"> позволяет сделать вывод об их незначительном увеличении на прогнозируемый период. Так численность занятого населения в сельском поселении останется примерно на одном уровне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>анятых в крупных и средних организациях 130-131 человек) Уровень фактической и официально зарегистрированной безработицы останется невысоким. (10-15 человек)</w:t>
      </w:r>
    </w:p>
    <w:p w:rsidR="00B75FC4" w:rsidRDefault="00B75FC4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Фонд начисленной заработной платы организаций вырастет с 16,7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в 2014 году до 20,81 млн. рублей к 2018 году. Среднемесячная минимальная начисленная заработная плата одного работника соответственно составит 10 707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2014 году и 13 238 рублей к 2018 году.</w:t>
      </w:r>
    </w:p>
    <w:p w:rsidR="00B75FC4" w:rsidRDefault="00B75FC4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Малое предпринимательство развивается в поселении достаточно активно. Численность работников, занятых в малом бизнесе в 2014 году составила 51 человек. Прогнозируется увеличение численности работников до 55 человек.</w:t>
      </w:r>
    </w:p>
    <w:p w:rsidR="003D6A79" w:rsidRDefault="003D6A79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79" w:rsidRDefault="003D6A79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79" w:rsidRPr="008B2522" w:rsidRDefault="003D6A79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Анализ тенденции социально-экономического развития Русскохаланского сельского поселения свидетельствует о стабилизации ситуации в экономике социальной сфере и положительной динамике основных параметров прогноза в среднесрочной перспективе.</w:t>
      </w:r>
    </w:p>
    <w:sectPr w:rsidR="003D6A79" w:rsidRPr="008B2522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6163"/>
    <w:rsid w:val="000812F0"/>
    <w:rsid w:val="00152A8E"/>
    <w:rsid w:val="001931B5"/>
    <w:rsid w:val="0022203C"/>
    <w:rsid w:val="00335333"/>
    <w:rsid w:val="003D6A79"/>
    <w:rsid w:val="004426DD"/>
    <w:rsid w:val="00477CD5"/>
    <w:rsid w:val="00510081"/>
    <w:rsid w:val="00555D8A"/>
    <w:rsid w:val="008A39FC"/>
    <w:rsid w:val="008B1992"/>
    <w:rsid w:val="008B2522"/>
    <w:rsid w:val="00935D57"/>
    <w:rsid w:val="00942D59"/>
    <w:rsid w:val="00945812"/>
    <w:rsid w:val="00A07430"/>
    <w:rsid w:val="00AE0CEF"/>
    <w:rsid w:val="00B46768"/>
    <w:rsid w:val="00B70F22"/>
    <w:rsid w:val="00B75FC4"/>
    <w:rsid w:val="00BD0377"/>
    <w:rsid w:val="00BD4C98"/>
    <w:rsid w:val="00D16163"/>
    <w:rsid w:val="00D740ED"/>
    <w:rsid w:val="00D75FA4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2015-12-12T13:28:00Z</cp:lastPrinted>
  <dcterms:created xsi:type="dcterms:W3CDTF">2015-12-12T09:59:00Z</dcterms:created>
  <dcterms:modified xsi:type="dcterms:W3CDTF">2016-01-23T09:00:00Z</dcterms:modified>
</cp:coreProperties>
</file>