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19" w:rsidRDefault="005F3A19" w:rsidP="005F3A19">
      <w:pPr>
        <w:tabs>
          <w:tab w:val="left" w:pos="1040"/>
        </w:tabs>
      </w:pPr>
    </w:p>
    <w:p w:rsidR="005F3A19" w:rsidRDefault="005F3A19" w:rsidP="005F3A19">
      <w:pPr>
        <w:tabs>
          <w:tab w:val="left" w:pos="104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2647315</wp:posOffset>
            </wp:positionH>
            <wp:positionV relativeFrom="margin">
              <wp:posOffset>-518795</wp:posOffset>
            </wp:positionV>
            <wp:extent cx="501650" cy="647700"/>
            <wp:effectExtent l="1905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3A19" w:rsidRDefault="005F3A19" w:rsidP="005F3A19">
      <w:pPr>
        <w:pStyle w:val="ae"/>
        <w:tabs>
          <w:tab w:val="left" w:pos="4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ЗЕМСКОЕ  СОБРАНИЕ </w:t>
      </w:r>
    </w:p>
    <w:p w:rsidR="005F3A19" w:rsidRDefault="005F3A19" w:rsidP="005F3A19">
      <w:pPr>
        <w:pStyle w:val="ae"/>
        <w:tabs>
          <w:tab w:val="left" w:pos="4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РУССКОХАЛАНСКОГО СЕЛЬСКОГО  ПОСЕЛЕНИЯ МУНИЦИПАЛЬНОГО РАЙОНА «ЧЕРНЯНСКИЙ  РАЙОН»  БЕЛГОРОДСКОЙ  ОБЛАСТИ</w:t>
      </w:r>
    </w:p>
    <w:p w:rsidR="005F3A19" w:rsidRDefault="005F3A19" w:rsidP="005F3A19">
      <w:pPr>
        <w:pStyle w:val="af0"/>
        <w:tabs>
          <w:tab w:val="left" w:pos="4820"/>
          <w:tab w:val="left" w:pos="6660"/>
        </w:tabs>
        <w:rPr>
          <w:bCs w:val="0"/>
          <w:spacing w:val="-20"/>
          <w:sz w:val="32"/>
          <w:szCs w:val="32"/>
        </w:rPr>
      </w:pPr>
      <w:r>
        <w:rPr>
          <w:bCs w:val="0"/>
          <w:spacing w:val="-20"/>
          <w:sz w:val="32"/>
          <w:szCs w:val="32"/>
        </w:rPr>
        <w:t>РЕШЕНИЕ</w:t>
      </w:r>
    </w:p>
    <w:p w:rsidR="005F3A19" w:rsidRDefault="005F3A19" w:rsidP="005F3A19">
      <w:pPr>
        <w:pStyle w:val="ae"/>
        <w:rPr>
          <w:rFonts w:asciiTheme="minorHAnsi" w:eastAsiaTheme="minorEastAsia" w:hAnsiTheme="minorHAnsi" w:cstheme="minorBidi"/>
          <w:sz w:val="22"/>
          <w:szCs w:val="22"/>
        </w:rPr>
      </w:pPr>
    </w:p>
    <w:p w:rsidR="005F3A19" w:rsidRDefault="005F3A19" w:rsidP="005F3A19">
      <w:pPr>
        <w:pStyle w:val="ae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30   июня    2016 г.                                                                                 № 46/226</w:t>
      </w:r>
    </w:p>
    <w:p w:rsidR="005F3A19" w:rsidRDefault="005F3A19" w:rsidP="005F3A19">
      <w:pPr>
        <w:tabs>
          <w:tab w:val="left" w:pos="6660"/>
        </w:tabs>
        <w:rPr>
          <w:b/>
          <w:sz w:val="28"/>
          <w:szCs w:val="28"/>
        </w:rPr>
      </w:pPr>
    </w:p>
    <w:p w:rsidR="005F3A19" w:rsidRDefault="005F3A19" w:rsidP="005F3A19">
      <w:pPr>
        <w:spacing w:after="0" w:line="240" w:lineRule="auto"/>
        <w:ind w:right="58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Об утверждении положения об оплате труда работников, занимающих должности, не являющиеся должностями муниципальной службы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5F3A19" w:rsidRDefault="005F3A19" w:rsidP="005F3A19">
      <w:pPr>
        <w:pStyle w:val="1"/>
        <w:spacing w:before="0" w:line="240" w:lineRule="auto"/>
        <w:rPr>
          <w:rFonts w:ascii="Times New Roman" w:hAnsi="Times New Roman" w:cs="Times New Roman"/>
          <w:b w:val="0"/>
        </w:rPr>
      </w:pPr>
    </w:p>
    <w:p w:rsidR="005F3A19" w:rsidRDefault="005F3A19" w:rsidP="005F3A19">
      <w:pPr>
        <w:pStyle w:val="1"/>
        <w:spacing w:before="0" w:line="240" w:lineRule="auto"/>
        <w:rPr>
          <w:bCs w:val="0"/>
        </w:rPr>
      </w:pPr>
    </w:p>
    <w:p w:rsidR="005F3A19" w:rsidRPr="005F3A19" w:rsidRDefault="005F3A19" w:rsidP="005F3A19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5F3A19" w:rsidRPr="005F3A19" w:rsidRDefault="005F3A19" w:rsidP="005F3A19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3A1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proofErr w:type="gramStart"/>
      <w:r w:rsidRPr="005F3A19">
        <w:rPr>
          <w:rFonts w:ascii="Times New Roman" w:hAnsi="Times New Roman" w:cs="Times New Roman"/>
          <w:sz w:val="28"/>
          <w:szCs w:val="28"/>
          <w:lang w:val="ru-RU"/>
        </w:rPr>
        <w:t>В целях упорядочения оплаты труда лиц, замещающих должности обслуживающего персона органов местного самоуправления Чернянского района, во исполнение распоряжения Губернатора Белгородской области от 17 ноября 2015 года № 650-р «Об утверждении типового перечня должностей работников органов местного самоуправления области, занимающих должности, не являющиеся должностями муниципальной службы области»,   решения  Муниципального совета Чернянского района  от 30.06.2016 г. № 320  «Об утверждении  Положения  об оплате  труда</w:t>
      </w:r>
      <w:proofErr w:type="gramEnd"/>
      <w:r w:rsidRPr="005F3A19">
        <w:rPr>
          <w:rFonts w:ascii="Times New Roman" w:hAnsi="Times New Roman" w:cs="Times New Roman"/>
          <w:sz w:val="28"/>
          <w:szCs w:val="28"/>
          <w:lang w:val="ru-RU"/>
        </w:rPr>
        <w:t xml:space="preserve">   работников, занимающих  должности, не являющиеся  должностями  муниципальной  службы Чернянского района» руководствуясь </w:t>
      </w:r>
      <w:hyperlink r:id="rId9" w:history="1">
        <w:r w:rsidRPr="005F3A1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статьей 6</w:t>
        </w:r>
      </w:hyperlink>
      <w:r w:rsidRPr="005F3A19">
        <w:rPr>
          <w:rFonts w:ascii="Times New Roman" w:hAnsi="Times New Roman" w:cs="Times New Roman"/>
          <w:sz w:val="28"/>
          <w:szCs w:val="28"/>
          <w:lang w:val="ru-RU"/>
        </w:rPr>
        <w:t xml:space="preserve"> Устава Русскохаланского сельского поселения муниципального района «Чернянский район»  Белгородской области, земское собрание  Русскохаланского сельского поселения муниципального района «Чернянский район» Белгородской области</w:t>
      </w:r>
      <w:r w:rsidRPr="005F3A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</w:t>
      </w:r>
      <w:proofErr w:type="spellStart"/>
      <w:proofErr w:type="gramStart"/>
      <w:r w:rsidRPr="005F3A19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spellEnd"/>
      <w:proofErr w:type="gramEnd"/>
      <w:r w:rsidRPr="005F3A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</w:t>
      </w:r>
      <w:proofErr w:type="spellStart"/>
      <w:r w:rsidRPr="005F3A19">
        <w:rPr>
          <w:rFonts w:ascii="Times New Roman" w:hAnsi="Times New Roman" w:cs="Times New Roman"/>
          <w:b/>
          <w:sz w:val="28"/>
          <w:szCs w:val="28"/>
          <w:lang w:val="ru-RU"/>
        </w:rPr>
        <w:t>ш</w:t>
      </w:r>
      <w:proofErr w:type="spellEnd"/>
      <w:r w:rsidRPr="005F3A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л о:</w:t>
      </w:r>
    </w:p>
    <w:p w:rsidR="005F3A19" w:rsidRPr="005F3A19" w:rsidRDefault="005F3A19" w:rsidP="005F3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lastRenderedPageBreak/>
        <w:t xml:space="preserve">1. Установить с 1 июля 2016 года структуру денежного содержания лиц, замещающих должности обслуживающего персонала Русскохаланского сельского поселения Чернянского района, состоящего 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>:</w:t>
      </w:r>
    </w:p>
    <w:p w:rsidR="005F3A19" w:rsidRPr="005F3A19" w:rsidRDefault="005F3A19" w:rsidP="005F3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A19">
        <w:rPr>
          <w:sz w:val="28"/>
          <w:szCs w:val="28"/>
        </w:rPr>
        <w:t>-      должностного оклада;</w:t>
      </w:r>
    </w:p>
    <w:p w:rsidR="005F3A19" w:rsidRPr="005F3A19" w:rsidRDefault="005F3A19" w:rsidP="005F3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A19">
        <w:rPr>
          <w:sz w:val="28"/>
          <w:szCs w:val="28"/>
        </w:rPr>
        <w:t>-  ежемесячной надбавки  к должностному окладу  за сложность, напряженность и высокие достижения в труде;</w:t>
      </w:r>
    </w:p>
    <w:p w:rsidR="005F3A19" w:rsidRPr="005F3A19" w:rsidRDefault="005F3A19" w:rsidP="005F3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A19">
        <w:rPr>
          <w:sz w:val="28"/>
          <w:szCs w:val="28"/>
        </w:rPr>
        <w:t>-  ежемесячной надбавки за выслугу лет в следующих размерах:</w:t>
      </w:r>
    </w:p>
    <w:p w:rsidR="005F3A19" w:rsidRPr="005F3A19" w:rsidRDefault="005F3A19" w:rsidP="005F3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3A19" w:rsidRPr="005F3A19" w:rsidRDefault="005F3A19" w:rsidP="005F3A1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F3A19">
        <w:rPr>
          <w:sz w:val="28"/>
          <w:szCs w:val="28"/>
        </w:rPr>
        <w:t>Стаж работы            Проценты от оклада</w:t>
      </w:r>
    </w:p>
    <w:p w:rsidR="005F3A19" w:rsidRPr="005F3A19" w:rsidRDefault="005F3A19" w:rsidP="005F3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A19">
        <w:rPr>
          <w:sz w:val="28"/>
          <w:szCs w:val="28"/>
        </w:rPr>
        <w:t>от 3 до 8 лет</w:t>
      </w:r>
      <w:r w:rsidRPr="005F3A19">
        <w:rPr>
          <w:sz w:val="28"/>
          <w:szCs w:val="28"/>
        </w:rPr>
        <w:tab/>
        <w:t xml:space="preserve"> </w:t>
      </w:r>
      <w:r w:rsidRPr="005F3A19">
        <w:rPr>
          <w:sz w:val="28"/>
          <w:szCs w:val="28"/>
        </w:rPr>
        <w:tab/>
        <w:t xml:space="preserve">        10, </w:t>
      </w:r>
    </w:p>
    <w:p w:rsidR="005F3A19" w:rsidRPr="005F3A19" w:rsidRDefault="005F3A19" w:rsidP="005F3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A19">
        <w:rPr>
          <w:sz w:val="28"/>
          <w:szCs w:val="28"/>
        </w:rPr>
        <w:t>от 8 до 13 лет</w:t>
      </w:r>
      <w:r w:rsidRPr="005F3A19">
        <w:rPr>
          <w:sz w:val="28"/>
          <w:szCs w:val="28"/>
        </w:rPr>
        <w:tab/>
      </w:r>
      <w:r w:rsidRPr="005F3A19">
        <w:rPr>
          <w:sz w:val="28"/>
          <w:szCs w:val="28"/>
        </w:rPr>
        <w:tab/>
        <w:t xml:space="preserve">        15,</w:t>
      </w:r>
      <w:r w:rsidRPr="005F3A19">
        <w:rPr>
          <w:sz w:val="28"/>
          <w:szCs w:val="28"/>
        </w:rPr>
        <w:tab/>
      </w:r>
    </w:p>
    <w:p w:rsidR="005F3A19" w:rsidRPr="005F3A19" w:rsidRDefault="005F3A19" w:rsidP="005F3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A19">
        <w:rPr>
          <w:sz w:val="28"/>
          <w:szCs w:val="28"/>
        </w:rPr>
        <w:t xml:space="preserve">от 13 до 18 лет                     20,      </w:t>
      </w:r>
      <w:r w:rsidRPr="005F3A19">
        <w:rPr>
          <w:sz w:val="28"/>
          <w:szCs w:val="28"/>
        </w:rPr>
        <w:tab/>
      </w:r>
      <w:r w:rsidRPr="005F3A19">
        <w:rPr>
          <w:sz w:val="28"/>
          <w:szCs w:val="28"/>
        </w:rPr>
        <w:tab/>
      </w:r>
    </w:p>
    <w:p w:rsidR="005F3A19" w:rsidRPr="005F3A19" w:rsidRDefault="005F3A19" w:rsidP="005F3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A19">
        <w:rPr>
          <w:sz w:val="28"/>
          <w:szCs w:val="28"/>
        </w:rPr>
        <w:t>от 18 до 23 лет                     25,</w:t>
      </w:r>
    </w:p>
    <w:p w:rsidR="005F3A19" w:rsidRPr="005F3A19" w:rsidRDefault="005F3A19" w:rsidP="005F3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A19">
        <w:rPr>
          <w:sz w:val="28"/>
          <w:szCs w:val="28"/>
        </w:rPr>
        <w:t>от 23 лет и более                  30;</w:t>
      </w:r>
    </w:p>
    <w:p w:rsidR="005F3A19" w:rsidRPr="005F3A19" w:rsidRDefault="005F3A19" w:rsidP="005F3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A19">
        <w:rPr>
          <w:sz w:val="28"/>
          <w:szCs w:val="28"/>
        </w:rPr>
        <w:t>-  премия за выполнение особо важных и сложных заданий;</w:t>
      </w:r>
    </w:p>
    <w:p w:rsidR="005F3A19" w:rsidRPr="005F3A19" w:rsidRDefault="005F3A19" w:rsidP="005F3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A19">
        <w:rPr>
          <w:sz w:val="28"/>
          <w:szCs w:val="28"/>
        </w:rPr>
        <w:t>- ежемесячное денежное поощрение;</w:t>
      </w:r>
    </w:p>
    <w:p w:rsidR="005F3A19" w:rsidRPr="005F3A19" w:rsidRDefault="005F3A19" w:rsidP="005F3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A19">
        <w:rPr>
          <w:sz w:val="28"/>
          <w:szCs w:val="28"/>
        </w:rPr>
        <w:t>- единовременная выплата при уходе в ежегодный отпуск.</w:t>
      </w:r>
    </w:p>
    <w:p w:rsidR="005F3A19" w:rsidRPr="005F3A19" w:rsidRDefault="005F3A19" w:rsidP="005F3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A19">
        <w:rPr>
          <w:sz w:val="28"/>
          <w:szCs w:val="28"/>
        </w:rPr>
        <w:t>2. При формировании фонда оплаты труда работникам обслуживающего персонала органов местного самоуправления  администрации Русскохаланского сельского поселения  необходимо предусмотреть, кроме выплаты должностных окладов, средства на выплату надбавок в следующих размерах из расчета на год:</w:t>
      </w:r>
    </w:p>
    <w:p w:rsidR="005F3A19" w:rsidRPr="005F3A19" w:rsidRDefault="005F3A19" w:rsidP="005F3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A19">
        <w:rPr>
          <w:sz w:val="28"/>
          <w:szCs w:val="28"/>
        </w:rPr>
        <w:t>1) ежемесячная надбавка за сложность, напряженность и высокие достижения  в труде  – 10 должностных окладов;</w:t>
      </w:r>
    </w:p>
    <w:p w:rsidR="005F3A19" w:rsidRPr="005F3A19" w:rsidRDefault="005F3A19" w:rsidP="005F3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A19">
        <w:rPr>
          <w:sz w:val="28"/>
          <w:szCs w:val="28"/>
        </w:rPr>
        <w:t>2) премия за выполнение особо важных и сложных заданий:</w:t>
      </w:r>
    </w:p>
    <w:p w:rsidR="005F3A19" w:rsidRPr="005F3A19" w:rsidRDefault="005F3A19" w:rsidP="005F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- для ежеквартального премирования по заданиям типа «проекты» - 30 процентов годового 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>фонда премирования работников обслуживающего персонала органов местного самоуправления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 xml:space="preserve"> Русскохаланского сельского поселения за выполнение особо важных и сложных заданий (далее - фонд ОВСЗ);</w:t>
      </w:r>
    </w:p>
    <w:p w:rsidR="005F3A19" w:rsidRPr="005F3A19" w:rsidRDefault="005F3A19" w:rsidP="005F3A19">
      <w:pPr>
        <w:pStyle w:val="21"/>
        <w:shd w:val="clear" w:color="auto" w:fill="auto"/>
        <w:tabs>
          <w:tab w:val="left" w:pos="72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5F3A19">
        <w:rPr>
          <w:sz w:val="28"/>
          <w:szCs w:val="28"/>
        </w:rPr>
        <w:t>- для премирования по заданиям типа «мероприятия» - 50 процентов фонда ОВСЗ;</w:t>
      </w:r>
    </w:p>
    <w:p w:rsidR="005F3A19" w:rsidRPr="005F3A19" w:rsidRDefault="005F3A19" w:rsidP="005F3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A19">
        <w:rPr>
          <w:sz w:val="28"/>
          <w:szCs w:val="28"/>
        </w:rPr>
        <w:t>3) ежемесячное денежное поощрение – 12 должностных окладов;</w:t>
      </w:r>
    </w:p>
    <w:p w:rsidR="005F3A19" w:rsidRPr="005F3A19" w:rsidRDefault="005F3A19" w:rsidP="005F3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A19">
        <w:rPr>
          <w:sz w:val="28"/>
          <w:szCs w:val="28"/>
        </w:rPr>
        <w:t>4) единовременная выплата при уходе в ежегодный отпуск – 2 должностных окладов;</w:t>
      </w:r>
    </w:p>
    <w:p w:rsidR="005F3A19" w:rsidRPr="005F3A19" w:rsidRDefault="005F3A19" w:rsidP="005F3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A19">
        <w:rPr>
          <w:sz w:val="28"/>
          <w:szCs w:val="28"/>
        </w:rPr>
        <w:t>5) материальная помощь – 2 должностных окладов.</w:t>
      </w:r>
    </w:p>
    <w:p w:rsidR="005F3A19" w:rsidRPr="005F3A19" w:rsidRDefault="005F3A19" w:rsidP="005F3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A19">
        <w:rPr>
          <w:sz w:val="28"/>
          <w:szCs w:val="28"/>
        </w:rPr>
        <w:t xml:space="preserve">3. Утвердить должностные оклады работников обслуживающего персонала, занимающего должности в органах местного самоуправления Русскохаланского   сельского поселения, не отнесенные к должностям муниципальной службы (приложение 1). </w:t>
      </w:r>
    </w:p>
    <w:p w:rsidR="005F3A19" w:rsidRPr="005F3A19" w:rsidRDefault="005F3A19" w:rsidP="005F3A19">
      <w:pPr>
        <w:pStyle w:val="a5"/>
        <w:spacing w:before="0" w:beforeAutospacing="0"/>
        <w:ind w:firstLine="709"/>
        <w:jc w:val="both"/>
        <w:rPr>
          <w:sz w:val="28"/>
          <w:szCs w:val="28"/>
        </w:rPr>
      </w:pPr>
      <w:r w:rsidRPr="005F3A19">
        <w:rPr>
          <w:sz w:val="28"/>
          <w:szCs w:val="28"/>
        </w:rPr>
        <w:t>4. Утвердить Порядок выплаты работникам обслуживающего персонала ежемесячной надбавки за сложность, напряженность и высокие достижения в труде (приложение 2).</w:t>
      </w:r>
    </w:p>
    <w:p w:rsidR="005F3A19" w:rsidRPr="005F3A19" w:rsidRDefault="005F3A19" w:rsidP="005F3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A19">
        <w:rPr>
          <w:sz w:val="28"/>
          <w:szCs w:val="28"/>
        </w:rPr>
        <w:lastRenderedPageBreak/>
        <w:t>5. Утвердить Порядок выплаты работникам обслуживающего персонала квартальной  премии в зависимости от количества и качества выполнения ими особо важных и сложных заданий (приложение 3).</w:t>
      </w:r>
    </w:p>
    <w:p w:rsidR="005F3A19" w:rsidRPr="005F3A19" w:rsidRDefault="005F3A19" w:rsidP="005F3A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6. Признать утратившими силу решения  Земского собрания Русскохаланского сельского поселения   муниципального района «Чернянский район» Белгородской области: </w:t>
      </w:r>
    </w:p>
    <w:p w:rsidR="005F3A19" w:rsidRPr="005F3A19" w:rsidRDefault="005F3A19" w:rsidP="005F3A1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A19">
        <w:rPr>
          <w:rFonts w:ascii="Times New Roman" w:hAnsi="Times New Roman" w:cs="Times New Roman"/>
          <w:bCs/>
          <w:sz w:val="28"/>
          <w:szCs w:val="28"/>
        </w:rPr>
        <w:t>от 26.10.2012 г. № 78/316 «Об утверждении должностных окладов обслуживающего персонала    администрации Русскохаланского  сельского поселения»;</w:t>
      </w:r>
    </w:p>
    <w:p w:rsidR="005F3A19" w:rsidRPr="005F3A19" w:rsidRDefault="005F3A19" w:rsidP="005F3A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от 01.11.2013 г. № 4/17 «О внесении изменений в решение Земского собрания  от 26.10.2012 г. </w:t>
      </w:r>
      <w:r w:rsidRPr="005F3A19">
        <w:rPr>
          <w:rFonts w:ascii="Times New Roman" w:hAnsi="Times New Roman" w:cs="Times New Roman"/>
          <w:bCs/>
          <w:sz w:val="28"/>
          <w:szCs w:val="28"/>
        </w:rPr>
        <w:t>78/316 «Об утверждении должностных окладов обслуживающего персонала    администрации Русскохаланского  сельского поселения»</w:t>
      </w:r>
      <w:r w:rsidRPr="005F3A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3A19" w:rsidRPr="005F3A19" w:rsidRDefault="005F3A19" w:rsidP="005F3A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от 12.03.2014 г. № 10/53 «О внесении изменений в решение Земского собрания  от 26.10.2012 г. </w:t>
      </w:r>
      <w:r w:rsidRPr="005F3A19">
        <w:rPr>
          <w:rFonts w:ascii="Times New Roman" w:hAnsi="Times New Roman" w:cs="Times New Roman"/>
          <w:bCs/>
          <w:sz w:val="28"/>
          <w:szCs w:val="28"/>
        </w:rPr>
        <w:t>78/316 «Об утверждении должностных окладов обслуживающего персонала    администрации Русскохаланского  сельского поселения»</w:t>
      </w:r>
      <w:r w:rsidRPr="005F3A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3A19" w:rsidRPr="005F3A19" w:rsidRDefault="005F3A19" w:rsidP="005F3A1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от 25.12.2015 г. № 40/191 «О внесении изменений в решение Земского собрания  от 26.10.2012 г. </w:t>
      </w:r>
      <w:r w:rsidRPr="005F3A19">
        <w:rPr>
          <w:rFonts w:ascii="Times New Roman" w:hAnsi="Times New Roman" w:cs="Times New Roman"/>
          <w:bCs/>
          <w:sz w:val="28"/>
          <w:szCs w:val="28"/>
        </w:rPr>
        <w:t>78/316 «Об утверждении должностных окладов обслуживающего персонала    администрации Русскохаланского  сельского поселения»;</w:t>
      </w:r>
    </w:p>
    <w:p w:rsidR="005F3A19" w:rsidRPr="005F3A19" w:rsidRDefault="005F3A19" w:rsidP="005F3A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bCs/>
          <w:sz w:val="28"/>
          <w:szCs w:val="28"/>
        </w:rPr>
        <w:t xml:space="preserve">от 30.03.2016 г. № 43/204 </w:t>
      </w:r>
      <w:r w:rsidRPr="005F3A19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Земского собрания  от 26.10.2012 г. </w:t>
      </w:r>
      <w:r w:rsidRPr="005F3A19">
        <w:rPr>
          <w:rFonts w:ascii="Times New Roman" w:hAnsi="Times New Roman" w:cs="Times New Roman"/>
          <w:bCs/>
          <w:sz w:val="28"/>
          <w:szCs w:val="28"/>
        </w:rPr>
        <w:t>78/316 «Об утверждении должностных окладов обслуживающего персонала    администрации Русскохаланского  сельского поселения».</w:t>
      </w:r>
    </w:p>
    <w:p w:rsidR="005F3A19" w:rsidRPr="005F3A19" w:rsidRDefault="005F3A19" w:rsidP="005F3A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      7. 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Русскохаланского сельского поселения в сети Интернет в подразделе «Решения» раздела «Земское собрание» (адрес сайта: (</w:t>
      </w:r>
      <w:hyperlink r:id="rId10" w:history="1">
        <w:r w:rsidRPr="005F3A19">
          <w:rPr>
            <w:rStyle w:val="a6"/>
            <w:rFonts w:ascii="Times New Roman" w:hAnsi="Times New Roman" w:cs="Times New Roman"/>
            <w:sz w:val="28"/>
            <w:szCs w:val="28"/>
          </w:rPr>
          <w:t>http://russkohalanskoe.ru</w:t>
        </w:r>
      </w:hyperlink>
      <w:r w:rsidRPr="005F3A1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F3A19" w:rsidRPr="005F3A19" w:rsidRDefault="005F3A19" w:rsidP="005F3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                8. Ввести в действие настоящее решение со дня его официального опубликования в соответствии с частью 7 настоящего решения и распространить на правоотношения, возникшие с 01.07.2016 г.</w:t>
      </w:r>
    </w:p>
    <w:p w:rsidR="005F3A19" w:rsidRPr="005F3A19" w:rsidRDefault="005F3A19" w:rsidP="005F3A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                9.</w:t>
      </w:r>
      <w:r w:rsidRPr="005F3A19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5F3A19">
        <w:rPr>
          <w:rFonts w:ascii="Times New Roman" w:hAnsi="Times New Roman" w:cs="Times New Roman"/>
          <w:sz w:val="28"/>
        </w:rPr>
        <w:t>Контроль  за</w:t>
      </w:r>
      <w:proofErr w:type="gramEnd"/>
      <w:r w:rsidRPr="005F3A19">
        <w:rPr>
          <w:rFonts w:ascii="Times New Roman" w:hAnsi="Times New Roman" w:cs="Times New Roman"/>
          <w:sz w:val="28"/>
        </w:rPr>
        <w:t xml:space="preserve"> исполнением  настоящего решения возложить на главу администрации Русскохаланского сельского поселения (Сбитневу Г.И.).</w:t>
      </w:r>
    </w:p>
    <w:p w:rsidR="005F3A19" w:rsidRPr="005F3A19" w:rsidRDefault="005F3A19" w:rsidP="005F3A1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3A19" w:rsidRPr="005F3A19" w:rsidRDefault="005F3A19" w:rsidP="005F3A1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3A19" w:rsidRPr="005F3A19" w:rsidRDefault="005F3A19" w:rsidP="005F3A1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3A19" w:rsidRPr="005F3A19" w:rsidRDefault="005F3A19" w:rsidP="005F3A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F3A19">
        <w:rPr>
          <w:rFonts w:ascii="Times New Roman" w:hAnsi="Times New Roman" w:cs="Times New Roman"/>
          <w:b/>
          <w:sz w:val="28"/>
        </w:rPr>
        <w:t xml:space="preserve"> Глава Русскохаланского </w:t>
      </w:r>
    </w:p>
    <w:p w:rsidR="005F3A19" w:rsidRPr="005F3A19" w:rsidRDefault="005F3A19" w:rsidP="005F3A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F3A19">
        <w:rPr>
          <w:rFonts w:ascii="Times New Roman" w:hAnsi="Times New Roman" w:cs="Times New Roman"/>
          <w:b/>
          <w:sz w:val="28"/>
        </w:rPr>
        <w:t xml:space="preserve">сельского поселения                                                                    </w:t>
      </w:r>
      <w:proofErr w:type="spellStart"/>
      <w:r w:rsidRPr="005F3A19">
        <w:rPr>
          <w:rFonts w:ascii="Times New Roman" w:hAnsi="Times New Roman" w:cs="Times New Roman"/>
          <w:b/>
          <w:sz w:val="28"/>
        </w:rPr>
        <w:t>О.А.Карпаечва</w:t>
      </w:r>
      <w:proofErr w:type="spellEnd"/>
    </w:p>
    <w:p w:rsidR="005F3A19" w:rsidRPr="005F3A19" w:rsidRDefault="005F3A19" w:rsidP="005F3A19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5F3A19" w:rsidRPr="005F3A19">
          <w:pgSz w:w="11907" w:h="16840"/>
          <w:pgMar w:top="1134" w:right="850" w:bottom="1134" w:left="1701" w:header="720" w:footer="720" w:gutter="0"/>
          <w:cols w:space="720"/>
        </w:sectPr>
      </w:pPr>
    </w:p>
    <w:p w:rsidR="005F3A19" w:rsidRDefault="005F3A19" w:rsidP="005F3A19">
      <w:pPr>
        <w:spacing w:after="0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5F3A19" w:rsidRDefault="005F3A19" w:rsidP="005F3A19">
      <w:pPr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Земского собрания Русскохаланского сельского поселения </w:t>
      </w:r>
    </w:p>
    <w:p w:rsidR="005F3A19" w:rsidRDefault="005F3A19" w:rsidP="005F3A19">
      <w:pPr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29.06.2016 г. № 46/226</w:t>
      </w:r>
    </w:p>
    <w:p w:rsidR="005F3A19" w:rsidRDefault="005F3A19" w:rsidP="005F3A19">
      <w:pPr>
        <w:ind w:left="5812"/>
        <w:jc w:val="center"/>
        <w:rPr>
          <w:rFonts w:ascii="Times New Roman" w:hAnsi="Times New Roman" w:cs="Times New Roman"/>
          <w:szCs w:val="28"/>
        </w:rPr>
      </w:pPr>
    </w:p>
    <w:p w:rsidR="005F3A19" w:rsidRDefault="005F3A19" w:rsidP="005F3A19">
      <w:pPr>
        <w:tabs>
          <w:tab w:val="left" w:pos="2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Должностные оклады обслуживающего персонала, занимающие должности в органах местного самоуправления Русскохаланского сельского поселения, не отнесенные к должностям муниципальной службы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5F3A19" w:rsidRDefault="005F3A19" w:rsidP="005F3A19">
      <w:pPr>
        <w:tabs>
          <w:tab w:val="left" w:pos="2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</w:p>
    <w:p w:rsidR="005F3A19" w:rsidRDefault="005F3A19" w:rsidP="005F3A19">
      <w:pPr>
        <w:tabs>
          <w:tab w:val="left" w:pos="2500"/>
        </w:tabs>
        <w:ind w:right="2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рублях)      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08"/>
        <w:gridCol w:w="1740"/>
      </w:tblGrid>
      <w:tr w:rsidR="005F3A19" w:rsidTr="005F3A19">
        <w:trPr>
          <w:trHeight w:val="980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3A19" w:rsidRDefault="005F3A19">
            <w:pPr>
              <w:tabs>
                <w:tab w:val="left" w:pos="2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F3A19" w:rsidRDefault="005F3A19">
            <w:pPr>
              <w:tabs>
                <w:tab w:val="left" w:pos="2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3A19" w:rsidRDefault="005F3A19">
            <w:pPr>
              <w:tabs>
                <w:tab w:val="left" w:pos="2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  <w:p w:rsidR="005F3A19" w:rsidRDefault="005F3A19">
            <w:pPr>
              <w:tabs>
                <w:tab w:val="left" w:pos="2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3A19" w:rsidRDefault="005F3A19">
            <w:pPr>
              <w:tabs>
                <w:tab w:val="left" w:pos="2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должностного оклада</w:t>
            </w:r>
          </w:p>
        </w:tc>
      </w:tr>
      <w:tr w:rsidR="005F3A19" w:rsidTr="005F3A19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19" w:rsidRDefault="005F3A19">
            <w:pPr>
              <w:pStyle w:val="a5"/>
              <w:tabs>
                <w:tab w:val="left" w:pos="2500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19" w:rsidRDefault="005F3A19">
            <w:pPr>
              <w:tabs>
                <w:tab w:val="left" w:pos="2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подотдела бухгалтерского учета и отчетности администрации сельского поселения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19" w:rsidRDefault="005F3A19">
            <w:pPr>
              <w:tabs>
                <w:tab w:val="left" w:pos="2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5736</w:t>
            </w:r>
          </w:p>
        </w:tc>
      </w:tr>
      <w:tr w:rsidR="005F3A19" w:rsidTr="005F3A19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3A19" w:rsidRDefault="005F3A19">
            <w:pPr>
              <w:pStyle w:val="a5"/>
              <w:tabs>
                <w:tab w:val="left" w:pos="2500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3A19" w:rsidRDefault="005F3A19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Помощник главы администрации сельского поселения по общим вопросам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3A19" w:rsidRDefault="005F3A19">
            <w:pPr>
              <w:tabs>
                <w:tab w:val="left" w:pos="2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4921</w:t>
            </w:r>
          </w:p>
        </w:tc>
      </w:tr>
      <w:tr w:rsidR="005F3A19" w:rsidTr="005F3A19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3A19" w:rsidRDefault="005F3A19">
            <w:pPr>
              <w:pStyle w:val="a5"/>
              <w:tabs>
                <w:tab w:val="left" w:pos="2500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3A19" w:rsidRDefault="005F3A19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земельным вопросам администрации сельского  поселения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3A19" w:rsidRDefault="005F3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4921</w:t>
            </w:r>
          </w:p>
        </w:tc>
      </w:tr>
      <w:tr w:rsidR="005F3A19" w:rsidTr="005F3A19">
        <w:trPr>
          <w:trHeight w:val="12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3A19" w:rsidRDefault="005F3A19">
            <w:pPr>
              <w:pStyle w:val="a5"/>
              <w:tabs>
                <w:tab w:val="left" w:pos="2500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3A19" w:rsidRDefault="005F3A19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консультант по вопросам, связанным с деятельностью администрации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3A19" w:rsidRDefault="005F3A19">
            <w:pPr>
              <w:tabs>
                <w:tab w:val="left" w:pos="2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3935</w:t>
            </w:r>
          </w:p>
        </w:tc>
      </w:tr>
      <w:tr w:rsidR="005F3A19" w:rsidTr="005F3A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19" w:rsidRDefault="005F3A19">
            <w:pPr>
              <w:pStyle w:val="a5"/>
              <w:tabs>
                <w:tab w:val="left" w:pos="2500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3A19" w:rsidRDefault="005F3A19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сбору налогов администрации сельского поселения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3A19" w:rsidRDefault="005F3A19">
            <w:pPr>
              <w:tabs>
                <w:tab w:val="left" w:pos="2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3935</w:t>
            </w:r>
          </w:p>
        </w:tc>
      </w:tr>
    </w:tbl>
    <w:p w:rsidR="005F3A19" w:rsidRDefault="005F3A19" w:rsidP="005F3A19">
      <w:pPr>
        <w:pStyle w:val="a5"/>
        <w:spacing w:line="360" w:lineRule="auto"/>
        <w:ind w:left="142" w:firstLine="566"/>
        <w:jc w:val="both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3A19" w:rsidRDefault="005F3A19" w:rsidP="005F3A19">
      <w:pPr>
        <w:pStyle w:val="a5"/>
        <w:spacing w:line="360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5F3A19" w:rsidRDefault="005F3A19" w:rsidP="005F3A19">
      <w:pPr>
        <w:pStyle w:val="a5"/>
        <w:ind w:left="5528"/>
        <w:jc w:val="center"/>
        <w:rPr>
          <w:sz w:val="28"/>
          <w:szCs w:val="28"/>
        </w:rPr>
      </w:pPr>
    </w:p>
    <w:p w:rsidR="005F3A19" w:rsidRDefault="005F3A19" w:rsidP="005F3A19">
      <w:pPr>
        <w:pStyle w:val="a5"/>
        <w:ind w:left="5528"/>
        <w:jc w:val="center"/>
        <w:rPr>
          <w:sz w:val="28"/>
          <w:szCs w:val="28"/>
        </w:rPr>
      </w:pPr>
    </w:p>
    <w:p w:rsidR="005F3A19" w:rsidRDefault="005F3A19" w:rsidP="005F3A19">
      <w:pPr>
        <w:pStyle w:val="a5"/>
        <w:ind w:left="5528"/>
        <w:jc w:val="center"/>
        <w:rPr>
          <w:sz w:val="28"/>
          <w:szCs w:val="28"/>
        </w:rPr>
      </w:pPr>
    </w:p>
    <w:p w:rsidR="005F3A19" w:rsidRDefault="005F3A19" w:rsidP="005F3A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3A19" w:rsidRPr="005F3A19" w:rsidRDefault="005F3A19" w:rsidP="005F3A19">
      <w:pPr>
        <w:rPr>
          <w:sz w:val="28"/>
          <w:szCs w:val="28"/>
        </w:rPr>
      </w:pPr>
    </w:p>
    <w:p w:rsidR="005F3A19" w:rsidRDefault="005F3A19" w:rsidP="005F3A19">
      <w:pPr>
        <w:spacing w:after="0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5F3A19" w:rsidRDefault="005F3A19" w:rsidP="005F3A19">
      <w:pPr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Земского собрания Русскохаланского сельского поселения </w:t>
      </w:r>
    </w:p>
    <w:p w:rsidR="005F3A19" w:rsidRDefault="005F3A19" w:rsidP="005F3A19">
      <w:pPr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29.06.2016 г. № 46/226</w:t>
      </w:r>
    </w:p>
    <w:p w:rsidR="005F3A19" w:rsidRDefault="005F3A19" w:rsidP="005F3A19">
      <w:pPr>
        <w:tabs>
          <w:tab w:val="left" w:pos="4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F3A19" w:rsidRDefault="005F3A19" w:rsidP="005F3A19">
      <w:pPr>
        <w:tabs>
          <w:tab w:val="left" w:pos="4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выплаты работникам обслуживающего персонала ежемесячной надбавки за сложность, напряженность и высокие достижения в труде</w:t>
      </w:r>
    </w:p>
    <w:p w:rsidR="005F3A19" w:rsidRDefault="005F3A19" w:rsidP="005F3A19">
      <w:pPr>
        <w:tabs>
          <w:tab w:val="left" w:pos="4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F3A19" w:rsidRDefault="005F3A19" w:rsidP="005F3A19">
      <w:pPr>
        <w:pStyle w:val="a5"/>
        <w:tabs>
          <w:tab w:val="left" w:pos="4220"/>
        </w:tabs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Общие положения</w:t>
      </w:r>
    </w:p>
    <w:p w:rsidR="005F3A19" w:rsidRDefault="005F3A19" w:rsidP="005F3A19">
      <w:pPr>
        <w:pStyle w:val="a5"/>
        <w:tabs>
          <w:tab w:val="left" w:pos="4220"/>
        </w:tabs>
        <w:spacing w:after="0"/>
        <w:ind w:firstLine="709"/>
        <w:jc w:val="both"/>
        <w:rPr>
          <w:b/>
          <w:sz w:val="28"/>
          <w:szCs w:val="28"/>
        </w:rPr>
      </w:pPr>
    </w:p>
    <w:p w:rsidR="005F3A19" w:rsidRDefault="005F3A19" w:rsidP="005F3A19">
      <w:pPr>
        <w:pStyle w:val="a5"/>
        <w:numPr>
          <w:ilvl w:val="1"/>
          <w:numId w:val="7"/>
        </w:numPr>
        <w:tabs>
          <w:tab w:val="left" w:pos="1560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выплаты работникам обслуживающего персонала ежемесячной надбавки за сложность, напряженность и высокие достижения в труде (далее – Порядок) определяет общие правила установления работникам обслуживающего персонала администрации Русскохаланского сельского поселения ежемесячной надбавки к должностному окладу за сложность, напряженность и высокие достижения в труде (далее – надбавка).</w:t>
      </w:r>
    </w:p>
    <w:p w:rsidR="005F3A19" w:rsidRDefault="005F3A19" w:rsidP="005F3A19">
      <w:pPr>
        <w:pStyle w:val="a5"/>
        <w:numPr>
          <w:ilvl w:val="1"/>
          <w:numId w:val="7"/>
        </w:numPr>
        <w:tabs>
          <w:tab w:val="left" w:pos="1560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Надбавка устанавливается в целях материального стимулирования труда и повышения заинтересованности работников в результатах своей деятельности, поддержания на надлежащем уровне своей квалификации и профессиональных навыков, качественном выполнении основных обязанностей.</w:t>
      </w:r>
    </w:p>
    <w:p w:rsidR="005F3A19" w:rsidRDefault="005F3A19" w:rsidP="005F3A19">
      <w:pPr>
        <w:pStyle w:val="a5"/>
        <w:tabs>
          <w:tab w:val="left" w:pos="1560"/>
        </w:tabs>
        <w:spacing w:after="0"/>
        <w:ind w:left="709"/>
        <w:jc w:val="both"/>
        <w:rPr>
          <w:sz w:val="28"/>
          <w:szCs w:val="28"/>
        </w:rPr>
      </w:pPr>
    </w:p>
    <w:p w:rsidR="005F3A19" w:rsidRDefault="005F3A19" w:rsidP="005F3A19">
      <w:pPr>
        <w:tabs>
          <w:tab w:val="left" w:pos="1560"/>
        </w:tabs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Порядок установления надбавки</w:t>
      </w:r>
    </w:p>
    <w:p w:rsidR="005F3A19" w:rsidRDefault="005F3A19" w:rsidP="005F3A1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Надбавка устанавливается из расчета 10 должностных окладов в год на 1 работника и выплачивается работникам на основании правового акта работодателя.</w:t>
      </w:r>
    </w:p>
    <w:p w:rsidR="005F3A19" w:rsidRDefault="005F3A19" w:rsidP="005F3A19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Подготовка проектов правовых актов, являющихся основанием для выплаты работникам надбавки, осуществляется отделом муниципальной службы и кадров администрации Чернянского района, администрацией сельского поселения  на основании представленных служебных записок.</w:t>
      </w:r>
    </w:p>
    <w:p w:rsidR="005F3A19" w:rsidRDefault="005F3A19" w:rsidP="005F3A19">
      <w:pPr>
        <w:tabs>
          <w:tab w:val="left" w:pos="1560"/>
        </w:tabs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Заключительные положения</w:t>
      </w:r>
    </w:p>
    <w:p w:rsidR="005F3A19" w:rsidRDefault="005F3A19" w:rsidP="005F3A1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Контроль   соблюдения порядка установления надбавки осуществляется управлением организационно-контрольной и кадровой работы администрации Чернянского района и отделом муниципальной службы и кадров администрации Чернянского района.</w:t>
      </w:r>
    </w:p>
    <w:p w:rsidR="005F3A19" w:rsidRDefault="005F3A19" w:rsidP="005F3A1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Ответственность за правильностью начисления и своевременность выплаты премии несет начальник подотдела  бухгалтерского учета и отчетности  администрации   сельского поселения.</w:t>
      </w:r>
    </w:p>
    <w:p w:rsidR="005F3A19" w:rsidRDefault="005F3A19" w:rsidP="005F3A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Ответственность за соблюдение правил выплаты премии определяет  глава администрации сельского поселения.</w:t>
      </w:r>
    </w:p>
    <w:p w:rsidR="005F3A19" w:rsidRDefault="005F3A19" w:rsidP="005F3A19">
      <w:pPr>
        <w:pStyle w:val="a5"/>
        <w:ind w:left="5528"/>
        <w:jc w:val="center"/>
        <w:rPr>
          <w:rFonts w:cstheme="minorBidi"/>
          <w:sz w:val="28"/>
          <w:szCs w:val="28"/>
        </w:rPr>
      </w:pPr>
    </w:p>
    <w:p w:rsidR="005F3A19" w:rsidRDefault="005F3A19" w:rsidP="005F3A19">
      <w:pPr>
        <w:pStyle w:val="a5"/>
        <w:ind w:left="5528"/>
        <w:jc w:val="center"/>
        <w:rPr>
          <w:sz w:val="28"/>
          <w:szCs w:val="28"/>
        </w:rPr>
      </w:pPr>
    </w:p>
    <w:p w:rsidR="005F3A19" w:rsidRDefault="005F3A19" w:rsidP="005F3A19">
      <w:pPr>
        <w:pStyle w:val="a5"/>
        <w:ind w:left="5528"/>
        <w:jc w:val="center"/>
        <w:rPr>
          <w:sz w:val="28"/>
          <w:szCs w:val="28"/>
        </w:rPr>
      </w:pPr>
    </w:p>
    <w:p w:rsidR="005F3A19" w:rsidRDefault="005F3A19" w:rsidP="005F3A19">
      <w:pPr>
        <w:pStyle w:val="a5"/>
        <w:ind w:left="5528"/>
        <w:jc w:val="center"/>
        <w:rPr>
          <w:sz w:val="28"/>
          <w:szCs w:val="28"/>
        </w:rPr>
      </w:pPr>
    </w:p>
    <w:p w:rsidR="005F3A19" w:rsidRDefault="005F3A19" w:rsidP="005F3A19">
      <w:pPr>
        <w:pStyle w:val="a5"/>
        <w:ind w:left="5528"/>
        <w:jc w:val="center"/>
        <w:rPr>
          <w:sz w:val="28"/>
          <w:szCs w:val="28"/>
        </w:rPr>
      </w:pPr>
    </w:p>
    <w:p w:rsidR="005F3A19" w:rsidRDefault="005F3A19" w:rsidP="005F3A19">
      <w:pPr>
        <w:pStyle w:val="a5"/>
        <w:ind w:left="5528"/>
        <w:jc w:val="center"/>
        <w:rPr>
          <w:sz w:val="28"/>
          <w:szCs w:val="28"/>
        </w:rPr>
      </w:pPr>
    </w:p>
    <w:p w:rsidR="005F3A19" w:rsidRDefault="005F3A19" w:rsidP="005F3A19">
      <w:pPr>
        <w:pStyle w:val="a5"/>
        <w:ind w:left="5528"/>
        <w:jc w:val="center"/>
        <w:rPr>
          <w:sz w:val="28"/>
          <w:szCs w:val="28"/>
        </w:rPr>
      </w:pPr>
    </w:p>
    <w:p w:rsidR="005F3A19" w:rsidRDefault="005F3A19" w:rsidP="005F3A19">
      <w:pPr>
        <w:pStyle w:val="a5"/>
        <w:ind w:left="5528"/>
        <w:jc w:val="center"/>
        <w:rPr>
          <w:sz w:val="28"/>
          <w:szCs w:val="28"/>
        </w:rPr>
      </w:pPr>
    </w:p>
    <w:p w:rsidR="005F3A19" w:rsidRDefault="005F3A19" w:rsidP="005F3A19">
      <w:pPr>
        <w:pStyle w:val="a5"/>
        <w:ind w:left="5528"/>
        <w:jc w:val="center"/>
        <w:rPr>
          <w:sz w:val="28"/>
          <w:szCs w:val="28"/>
        </w:rPr>
      </w:pPr>
    </w:p>
    <w:p w:rsidR="005F3A19" w:rsidRDefault="005F3A19" w:rsidP="005F3A19">
      <w:pPr>
        <w:pStyle w:val="a5"/>
        <w:ind w:left="5528"/>
        <w:jc w:val="center"/>
        <w:rPr>
          <w:sz w:val="28"/>
          <w:szCs w:val="28"/>
        </w:rPr>
      </w:pPr>
    </w:p>
    <w:p w:rsidR="005F3A19" w:rsidRDefault="005F3A19" w:rsidP="005F3A19">
      <w:pPr>
        <w:pStyle w:val="a5"/>
        <w:ind w:left="5528"/>
        <w:jc w:val="center"/>
        <w:rPr>
          <w:sz w:val="28"/>
          <w:szCs w:val="28"/>
        </w:rPr>
      </w:pPr>
    </w:p>
    <w:p w:rsidR="005F3A19" w:rsidRDefault="005F3A19" w:rsidP="005F3A19">
      <w:pPr>
        <w:pStyle w:val="a5"/>
        <w:ind w:left="5528"/>
        <w:jc w:val="center"/>
        <w:rPr>
          <w:sz w:val="28"/>
          <w:szCs w:val="28"/>
        </w:rPr>
      </w:pPr>
    </w:p>
    <w:p w:rsidR="005F3A19" w:rsidRDefault="005F3A19" w:rsidP="005F3A19">
      <w:pPr>
        <w:ind w:firstLine="709"/>
        <w:jc w:val="both"/>
        <w:rPr>
          <w:sz w:val="28"/>
          <w:szCs w:val="28"/>
        </w:rPr>
      </w:pPr>
    </w:p>
    <w:p w:rsidR="005F3A19" w:rsidRDefault="005F3A19" w:rsidP="005F3A19">
      <w:pPr>
        <w:ind w:firstLine="709"/>
        <w:jc w:val="both"/>
        <w:rPr>
          <w:sz w:val="28"/>
          <w:szCs w:val="28"/>
        </w:rPr>
      </w:pPr>
    </w:p>
    <w:p w:rsidR="005F3A19" w:rsidRDefault="005F3A19" w:rsidP="005F3A1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5F3A19" w:rsidRDefault="005F3A19" w:rsidP="005F3A19">
      <w:pPr>
        <w:ind w:left="5812"/>
        <w:jc w:val="center"/>
        <w:rPr>
          <w:sz w:val="28"/>
          <w:szCs w:val="28"/>
        </w:rPr>
      </w:pPr>
    </w:p>
    <w:p w:rsidR="005F3A19" w:rsidRDefault="005F3A19" w:rsidP="005F3A19">
      <w:pPr>
        <w:ind w:left="5812"/>
        <w:jc w:val="center"/>
        <w:rPr>
          <w:sz w:val="28"/>
          <w:szCs w:val="28"/>
        </w:rPr>
      </w:pPr>
    </w:p>
    <w:p w:rsidR="005F3A19" w:rsidRDefault="005F3A19" w:rsidP="005F3A19">
      <w:pPr>
        <w:rPr>
          <w:sz w:val="28"/>
          <w:szCs w:val="28"/>
        </w:rPr>
      </w:pPr>
    </w:p>
    <w:p w:rsidR="005F3A19" w:rsidRDefault="005F3A19" w:rsidP="005F3A19">
      <w:pPr>
        <w:spacing w:after="0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5F3A19" w:rsidRDefault="005F3A19" w:rsidP="005F3A19">
      <w:pPr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Земского собрания Русскохаланского сельского поселения </w:t>
      </w:r>
    </w:p>
    <w:p w:rsidR="005F3A19" w:rsidRDefault="005F3A19" w:rsidP="005F3A19">
      <w:pPr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29.06.2016 г. № 46/226</w:t>
      </w:r>
    </w:p>
    <w:p w:rsidR="005F3A19" w:rsidRDefault="005F3A19" w:rsidP="005F3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3A19" w:rsidRDefault="005F3A19" w:rsidP="005F3A19">
      <w:pPr>
        <w:tabs>
          <w:tab w:val="left" w:pos="4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F3A19" w:rsidRDefault="005F3A19" w:rsidP="005F3A1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выплаты работникам обслуживающего персонала квартальной премии в зависимости от количества и качества  выполнения ими  особо важных и сложных заданий</w:t>
      </w:r>
    </w:p>
    <w:p w:rsidR="005F3A19" w:rsidRDefault="005F3A19" w:rsidP="005F3A19">
      <w:pPr>
        <w:pStyle w:val="40"/>
        <w:shd w:val="clear" w:color="auto" w:fill="auto"/>
        <w:spacing w:after="0" w:line="240" w:lineRule="auto"/>
        <w:ind w:right="380"/>
        <w:jc w:val="center"/>
        <w:rPr>
          <w:sz w:val="28"/>
          <w:szCs w:val="28"/>
        </w:rPr>
      </w:pPr>
    </w:p>
    <w:p w:rsidR="005F3A19" w:rsidRDefault="005F3A19" w:rsidP="005F3A19">
      <w:pPr>
        <w:pStyle w:val="21"/>
        <w:shd w:val="clear" w:color="auto" w:fill="auto"/>
        <w:tabs>
          <w:tab w:val="left" w:pos="1009"/>
        </w:tabs>
        <w:spacing w:before="0" w:line="298" w:lineRule="exact"/>
        <w:ind w:right="20" w:firstLine="709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Раздел 1. Общие положения</w:t>
      </w:r>
    </w:p>
    <w:p w:rsidR="005F3A19" w:rsidRDefault="005F3A19" w:rsidP="005F3A19">
      <w:pPr>
        <w:pStyle w:val="21"/>
        <w:shd w:val="clear" w:color="auto" w:fill="auto"/>
        <w:tabs>
          <w:tab w:val="left" w:pos="1009"/>
        </w:tabs>
        <w:spacing w:before="0" w:line="298" w:lineRule="exact"/>
        <w:ind w:right="20" w:firstLine="709"/>
        <w:jc w:val="both"/>
        <w:rPr>
          <w:b/>
          <w:spacing w:val="0"/>
          <w:sz w:val="28"/>
          <w:szCs w:val="28"/>
        </w:rPr>
      </w:pPr>
    </w:p>
    <w:p w:rsidR="005F3A19" w:rsidRDefault="005F3A19" w:rsidP="005F3A1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выплаты работникам обслуживающего персонала   администрации Русскохаланского сельского поселения премии в зависимости от количества и качества  выполнения ими  особо важных и сложных заданий (далее - Порядок) устанавливает общие правила выплаты премий работникам обслуживающего персонала за выполнение особо важных и сложных заданий (далее – премия за ОВСЗ).</w:t>
      </w:r>
    </w:p>
    <w:p w:rsidR="005F3A19" w:rsidRDefault="005F3A19" w:rsidP="005F3A19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Премия за ОВСЗ вводится в целях усиления материальной заинтересованности работников обслуживающего персонала в повышении качества выполнения задач и реализации функций, возложенных на соответствующие органы местного самоуправления, и выплачивается ежеквартально по итогам работы за месяц за фактически отработанное время в пределах фонда оплаты труда, предусмотренного на эти цели.</w:t>
      </w:r>
    </w:p>
    <w:p w:rsidR="005F3A19" w:rsidRDefault="005F3A19" w:rsidP="005F3A19">
      <w:pPr>
        <w:pStyle w:val="21"/>
        <w:shd w:val="clear" w:color="auto" w:fill="auto"/>
        <w:tabs>
          <w:tab w:val="left" w:pos="972"/>
        </w:tabs>
        <w:spacing w:before="0"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Особо важные и сложные задания (далее - задания) подразделяются на 2 типа:</w:t>
      </w:r>
    </w:p>
    <w:p w:rsidR="005F3A19" w:rsidRDefault="005F3A19" w:rsidP="005F3A19">
      <w:pPr>
        <w:pStyle w:val="21"/>
        <w:shd w:val="clear" w:color="auto" w:fill="auto"/>
        <w:tabs>
          <w:tab w:val="left" w:pos="884"/>
        </w:tabs>
        <w:spacing w:before="0" w:line="298" w:lineRule="exact"/>
        <w:ind w:right="2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1) проекты, направленные на достижение целей, определенных Стратегией социально-экономического развития муниципального района «Чернянский район» Белгородской области до 2025 года;</w:t>
      </w:r>
    </w:p>
    <w:p w:rsidR="005F3A19" w:rsidRDefault="005F3A19" w:rsidP="005F3A19">
      <w:pPr>
        <w:pStyle w:val="21"/>
        <w:shd w:val="clear" w:color="auto" w:fill="auto"/>
        <w:tabs>
          <w:tab w:val="left" w:pos="946"/>
        </w:tabs>
        <w:spacing w:before="0" w:line="298" w:lineRule="exact"/>
        <w:ind w:right="380" w:firstLine="709"/>
        <w:jc w:val="both"/>
        <w:rPr>
          <w:color w:val="000000"/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2) мероприятия, осуществляемые вне проектной деятельности (далее - мероприятия). </w:t>
      </w:r>
      <w:r>
        <w:rPr>
          <w:color w:val="000000"/>
          <w:spacing w:val="0"/>
          <w:sz w:val="28"/>
          <w:szCs w:val="28"/>
        </w:rPr>
        <w:t>К ним относятся:</w:t>
      </w:r>
    </w:p>
    <w:p w:rsidR="005F3A19" w:rsidRDefault="005F3A19" w:rsidP="005F3A19">
      <w:pPr>
        <w:pStyle w:val="21"/>
        <w:shd w:val="clear" w:color="auto" w:fill="auto"/>
        <w:tabs>
          <w:tab w:val="left" w:pos="-709"/>
        </w:tabs>
        <w:spacing w:before="0" w:line="298" w:lineRule="exact"/>
        <w:ind w:right="20" w:firstLine="729"/>
        <w:jc w:val="both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-Организация мероприятий по реализации движимого и недвижимого имущества, давших значительный экономический эффект;  </w:t>
      </w:r>
    </w:p>
    <w:p w:rsidR="005F3A19" w:rsidRDefault="005F3A19" w:rsidP="005F3A19">
      <w:pPr>
        <w:pStyle w:val="21"/>
        <w:numPr>
          <w:ilvl w:val="0"/>
          <w:numId w:val="8"/>
        </w:numPr>
        <w:shd w:val="clear" w:color="auto" w:fill="auto"/>
        <w:tabs>
          <w:tab w:val="left" w:pos="846"/>
        </w:tabs>
        <w:spacing w:before="0" w:line="298" w:lineRule="exact"/>
        <w:ind w:left="20" w:right="20" w:firstLine="709"/>
        <w:jc w:val="both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 </w:t>
      </w:r>
      <w:proofErr w:type="gramStart"/>
      <w:r>
        <w:rPr>
          <w:color w:val="000000"/>
          <w:spacing w:val="0"/>
          <w:sz w:val="28"/>
          <w:szCs w:val="28"/>
        </w:rPr>
        <w:t>Существенное снижение затрат бюджета Чернянского района и  Русскохаланского сельского поселения или увеличение его доходной части, давшие значительный экономический эффект;</w:t>
      </w:r>
      <w:proofErr w:type="gramEnd"/>
    </w:p>
    <w:p w:rsidR="005F3A19" w:rsidRDefault="005F3A19" w:rsidP="005F3A19">
      <w:pPr>
        <w:pStyle w:val="21"/>
        <w:numPr>
          <w:ilvl w:val="0"/>
          <w:numId w:val="8"/>
        </w:numPr>
        <w:shd w:val="clear" w:color="auto" w:fill="auto"/>
        <w:tabs>
          <w:tab w:val="left" w:pos="826"/>
        </w:tabs>
        <w:spacing w:before="0" w:line="298" w:lineRule="exact"/>
        <w:ind w:left="20" w:right="2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Участие в судебных делах, повлекших судебно-исковое привлечение денежных средств или экономию денежных средств районного  бюджета, а также принятие судебного решения в администрации Русскохаланского  сельского поселения;</w:t>
      </w:r>
    </w:p>
    <w:p w:rsidR="005F3A19" w:rsidRDefault="005F3A19" w:rsidP="005F3A19">
      <w:pPr>
        <w:pStyle w:val="21"/>
        <w:numPr>
          <w:ilvl w:val="0"/>
          <w:numId w:val="8"/>
        </w:numPr>
        <w:shd w:val="clear" w:color="auto" w:fill="auto"/>
        <w:tabs>
          <w:tab w:val="left" w:pos="826"/>
        </w:tabs>
        <w:spacing w:before="0" w:line="298" w:lineRule="exact"/>
        <w:ind w:left="20" w:right="2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 xml:space="preserve"> Осуществление функций наставничества;</w:t>
      </w:r>
    </w:p>
    <w:p w:rsidR="005F3A19" w:rsidRDefault="005F3A19" w:rsidP="005F3A19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line="298" w:lineRule="exact"/>
        <w:ind w:right="380" w:firstLine="709"/>
        <w:jc w:val="both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Большая организаторская работа по подготовке и проведению мероприятий областного и районного значения,  мероприятий сельского поселения;</w:t>
      </w:r>
    </w:p>
    <w:p w:rsidR="005F3A19" w:rsidRDefault="005F3A19" w:rsidP="005F3A19">
      <w:pPr>
        <w:pStyle w:val="21"/>
        <w:numPr>
          <w:ilvl w:val="0"/>
          <w:numId w:val="8"/>
        </w:numPr>
        <w:shd w:val="clear" w:color="auto" w:fill="auto"/>
        <w:tabs>
          <w:tab w:val="left" w:pos="735"/>
          <w:tab w:val="left" w:pos="993"/>
        </w:tabs>
        <w:spacing w:before="0" w:line="298" w:lineRule="exact"/>
        <w:ind w:left="20" w:right="20" w:firstLine="689"/>
        <w:jc w:val="both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Исполнение пунктов мероприятий районных программ, реализуемых  в  администрации Русскохаланского сельского поселения;</w:t>
      </w:r>
    </w:p>
    <w:p w:rsidR="005F3A19" w:rsidRDefault="005F3A19" w:rsidP="005F3A19">
      <w:pPr>
        <w:pStyle w:val="21"/>
        <w:numPr>
          <w:ilvl w:val="0"/>
          <w:numId w:val="8"/>
        </w:numPr>
        <w:shd w:val="clear" w:color="auto" w:fill="auto"/>
        <w:tabs>
          <w:tab w:val="left" w:pos="721"/>
        </w:tabs>
        <w:spacing w:before="0" w:line="298" w:lineRule="exact"/>
        <w:ind w:left="20" w:right="20" w:firstLine="709"/>
        <w:jc w:val="both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Реализация проектов, направленных на достижение целей, определенных Стратегией социально-экономического развития Чернянского района до 2025 года, Русскохаланского сельского поселения.</w:t>
      </w:r>
    </w:p>
    <w:p w:rsidR="005F3A19" w:rsidRDefault="005F3A19" w:rsidP="005F3A19">
      <w:pPr>
        <w:pStyle w:val="21"/>
        <w:shd w:val="clear" w:color="auto" w:fill="auto"/>
        <w:tabs>
          <w:tab w:val="left" w:pos="1402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Глава администрации ежеквартально, в срок до 15 числа первого месяца текущего квартала, утверждает перечни особо важных и сложных заданий соответствующего органа местного самоуправления  по форме согласно приложению 1 к настоящему Порядку.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right="20"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1.5. Перечни особо важных и сложных заданий для руководителя структурного подразделения органа местного самоуправления Чернянского района разрабатываются и утверждаются должностным лицом, курирующим соответствующие направления, по согласованию с руководителем органа местного  самоуправления Чернянского района.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firstLine="709"/>
        <w:jc w:val="both"/>
        <w:rPr>
          <w:spacing w:val="0"/>
          <w:sz w:val="28"/>
          <w:szCs w:val="28"/>
        </w:rPr>
      </w:pPr>
      <w:proofErr w:type="gramStart"/>
      <w:r>
        <w:rPr>
          <w:sz w:val="28"/>
          <w:szCs w:val="28"/>
        </w:rPr>
        <w:t xml:space="preserve">Задания типа «проекты» включаются в названные перечни </w:t>
      </w:r>
      <w:r>
        <w:rPr>
          <w:spacing w:val="0"/>
          <w:sz w:val="28"/>
          <w:szCs w:val="28"/>
        </w:rPr>
        <w:t>для  работников обслуживающего персонала,  не являющихся  руководителями  или  кураторами данного проекта, - в квартале, в котором согласно плану управления проектом присутствуют мероприятия,  исполнение  которых закреплено за работником обслуживающего персонала, и в квартале, в котором согласно  плану управления проектом предусматривается  получение всех результатов проекта (для премирования в порядке,  предусмотренном частью 2.2 раздела 2 настоящего Порядка).</w:t>
      </w:r>
      <w:proofErr w:type="gramEnd"/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right="23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 этом в перечне особо важных и сложных заданий указывается наименование проекта без перечисления запланированных по данному проекту мероприятий и соответствующих их исполнению контрольных точек.</w:t>
      </w:r>
    </w:p>
    <w:p w:rsidR="005F3A19" w:rsidRDefault="005F3A19" w:rsidP="005F3A19">
      <w:pPr>
        <w:pStyle w:val="21"/>
        <w:shd w:val="clear" w:color="auto" w:fill="auto"/>
        <w:tabs>
          <w:tab w:val="left" w:pos="1158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Порядок выплаты премий работникам обслуживающего персонала  администрации Русскохаланского сельского поселения разрабатывается органом местного самоуправления Чернянского района с учетом выполнения его задач и функций, а также с учетом положений настоящего Порядка и утверждается решением  Земского собрания Русскохаланского сельского поселения.</w:t>
      </w:r>
    </w:p>
    <w:p w:rsidR="005F3A19" w:rsidRDefault="005F3A19" w:rsidP="005F3A19">
      <w:pPr>
        <w:pStyle w:val="21"/>
        <w:shd w:val="clear" w:color="auto" w:fill="auto"/>
        <w:tabs>
          <w:tab w:val="left" w:pos="122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Работникам обслуживающего персонала администрации Русскохаланского сельского поселения, получившим дисциплинарные взыскания в отчетном квартале, премия не выплачивается.</w:t>
      </w:r>
    </w:p>
    <w:p w:rsidR="005F3A19" w:rsidRDefault="005F3A19" w:rsidP="005F3A19">
      <w:pPr>
        <w:pStyle w:val="21"/>
        <w:shd w:val="clear" w:color="auto" w:fill="auto"/>
        <w:spacing w:before="0" w:after="289" w:line="288" w:lineRule="exact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По окончании года при наличии экономии по фонду премирования ОВСЗ по типу «проекты» по решению главы администрации Русскохаланского сельского поселения средства могут быть направлены на премирование по типу «мероприятия».</w:t>
      </w:r>
    </w:p>
    <w:p w:rsidR="005F3A19" w:rsidRDefault="005F3A19" w:rsidP="005F3A19">
      <w:pPr>
        <w:pStyle w:val="23"/>
        <w:shd w:val="clear" w:color="auto" w:fill="auto"/>
        <w:tabs>
          <w:tab w:val="left" w:pos="1472"/>
        </w:tabs>
        <w:spacing w:before="0" w:line="240" w:lineRule="auto"/>
        <w:ind w:right="4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Раздел 2. Порядок и основания для выплаты премии обслуживающему персоналу за выполнение заданий типа «проекты»</w:t>
      </w:r>
    </w:p>
    <w:p w:rsidR="005F3A19" w:rsidRDefault="005F3A19" w:rsidP="005F3A19">
      <w:pPr>
        <w:pStyle w:val="23"/>
        <w:shd w:val="clear" w:color="auto" w:fill="auto"/>
        <w:tabs>
          <w:tab w:val="left" w:pos="1472"/>
        </w:tabs>
        <w:spacing w:before="0" w:line="240" w:lineRule="auto"/>
        <w:ind w:right="40" w:firstLine="709"/>
        <w:jc w:val="both"/>
        <w:rPr>
          <w:spacing w:val="0"/>
          <w:sz w:val="28"/>
          <w:szCs w:val="28"/>
        </w:rPr>
      </w:pP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Премия за выполнение заданий типа «проекты» может выплачиваться ежеквартально и (или) носить единовременный характер в случае успешной реализации проекта (проектов).</w:t>
      </w:r>
    </w:p>
    <w:p w:rsidR="005F3A19" w:rsidRDefault="005F3A19" w:rsidP="005F3A19">
      <w:pPr>
        <w:pStyle w:val="21"/>
        <w:shd w:val="clear" w:color="auto" w:fill="auto"/>
        <w:tabs>
          <w:tab w:val="left" w:pos="972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Квартальное премирование за выполнение работ и процессов в рамках проектов осуществляется в следующем порядке.</w:t>
      </w:r>
    </w:p>
    <w:p w:rsidR="005F3A19" w:rsidRDefault="005F3A19" w:rsidP="005F3A19">
      <w:pPr>
        <w:pStyle w:val="21"/>
        <w:shd w:val="clear" w:color="auto" w:fill="auto"/>
        <w:tabs>
          <w:tab w:val="left" w:pos="1206"/>
        </w:tabs>
        <w:spacing w:before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Квартальное премирование работников обслуживающего персонала  осуществляется в случае выполнения всех следующих условий:</w:t>
      </w:r>
    </w:p>
    <w:p w:rsidR="005F3A19" w:rsidRDefault="005F3A19" w:rsidP="005F3A19">
      <w:pPr>
        <w:pStyle w:val="21"/>
        <w:numPr>
          <w:ilvl w:val="0"/>
          <w:numId w:val="8"/>
        </w:numPr>
        <w:shd w:val="clear" w:color="auto" w:fill="auto"/>
        <w:tabs>
          <w:tab w:val="left" w:pos="865"/>
        </w:tabs>
        <w:spacing w:before="0" w:line="240" w:lineRule="auto"/>
        <w:ind w:left="20"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обслуживающего персонала в отчетном квартале принимал участие в </w:t>
      </w:r>
      <w:r>
        <w:rPr>
          <w:color w:val="000000"/>
          <w:sz w:val="28"/>
          <w:szCs w:val="28"/>
        </w:rPr>
        <w:t xml:space="preserve"> выполнении работ и (или) процессов хотя бы одного проекта</w:t>
      </w:r>
      <w:r>
        <w:rPr>
          <w:sz w:val="28"/>
          <w:szCs w:val="28"/>
        </w:rPr>
        <w:t>;</w:t>
      </w:r>
    </w:p>
    <w:p w:rsidR="005F3A19" w:rsidRDefault="005F3A19" w:rsidP="005F3A19">
      <w:pPr>
        <w:pStyle w:val="21"/>
        <w:numPr>
          <w:ilvl w:val="0"/>
          <w:numId w:val="8"/>
        </w:numPr>
        <w:shd w:val="clear" w:color="auto" w:fill="auto"/>
        <w:tabs>
          <w:tab w:val="left" w:pos="706"/>
        </w:tabs>
        <w:spacing w:before="0" w:line="240" w:lineRule="auto"/>
        <w:ind w:left="20" w:right="60" w:firstLine="68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работы и (или) процессы проекта</w:t>
      </w:r>
      <w:r>
        <w:rPr>
          <w:sz w:val="28"/>
          <w:szCs w:val="28"/>
        </w:rPr>
        <w:t>, выполненные работником обслуживающего персонала в отчетном квартале, утверждены планом управления проектом или выполнялись в течение двух месяцев до утверждения плана управления проектом (в таком случае премирование производится в том квартале, в котором был утвержден план управления проектом, с учетом работ, выполненных в предыдущем квартале);</w:t>
      </w:r>
    </w:p>
    <w:p w:rsidR="005F3A19" w:rsidRDefault="005F3A19" w:rsidP="005F3A19">
      <w:pPr>
        <w:pStyle w:val="21"/>
        <w:shd w:val="clear" w:color="auto" w:fill="auto"/>
        <w:tabs>
          <w:tab w:val="left" w:pos="706"/>
        </w:tabs>
        <w:spacing w:before="0" w:line="240" w:lineRule="auto"/>
        <w:ind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работник обслуживающего персонала не является руководителем или куратором реализуемого проекта;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>- в  течение квартала все контрольные точки, закрепленные  за работником обслуживающего персонала, закрыты в установленный планом управления проекта срок. Если за работником обслуживающего персонала в отчетном квартале закреплено несколько контрольных  точек, то квартальное премирование по данному проекту  осуществляется при условии закрытия им более 2/3 соответствующих точек в установленный планом управления проекта срок;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>- куратор и  руководитель проекта подлежат квартальному премированию в случае, если, кроме выполнения функций, соответствующих указанным ролям, они являются исполнителями  работ и (или) процессов, отраженных в плане управления проектом.</w:t>
      </w:r>
    </w:p>
    <w:p w:rsidR="005F3A19" w:rsidRDefault="005F3A19" w:rsidP="005F3A19">
      <w:pPr>
        <w:pStyle w:val="21"/>
        <w:shd w:val="clear" w:color="auto" w:fill="auto"/>
        <w:spacing w:before="0" w:after="120" w:line="240" w:lineRule="auto"/>
        <w:ind w:left="20"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>Расчетный размер квартального премирования за одну роль в одном проекте определяется по следующей формуле: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30.4pt;height:45.45pt;mso-width-percent:400;mso-height-percent:200;mso-position-horizontal-relative:char;mso-position-vertical-relative:line;mso-width-percent:400;mso-height-percent:200;mso-width-relative:margin;mso-height-relative:margin" filled="f" stroked="f">
            <v:textbox style="mso-next-textbox:#_x0000_s1026;mso-fit-shape-to-text:t">
              <w:txbxContent>
                <w:p w:rsidR="005F3A19" w:rsidRDefault="005F3A19" w:rsidP="005F3A19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fldChar w:fldCharType="begin"/>
                  </w:r>
                  <w:r>
                    <w:rPr>
                      <w:b/>
                      <w:sz w:val="28"/>
                      <w:szCs w:val="28"/>
                    </w:rPr>
                    <w:instrText xml:space="preserve"> QUOTE </w:instrText>
                  </w:r>
                  <w:r>
                    <w:rPr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5pt;height:26pt" equationxml="&lt;">
                        <v:imagedata r:id="rId11" o:title="" chromakey="white"/>
                      </v:shape>
                    </w:pict>
                  </w:r>
                  <w:r>
                    <w:rPr>
                      <w:b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b/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pict>
                      <v:shape id="_x0000_i1027" type="#_x0000_t75" style="width:115pt;height:26pt" equationxml="&lt;">
                        <v:imagedata r:id="rId11" o:title="" chromakey="white"/>
                      </v:shape>
                    </w:pict>
                  </w:r>
                  <w:r>
                    <w:rPr>
                      <w:b/>
                      <w:sz w:val="28"/>
                      <w:szCs w:val="28"/>
                    </w:rPr>
                    <w:fldChar w:fldCharType="end"/>
                  </w:r>
                  <w:r>
                    <w:rPr>
                      <w:b/>
                      <w:sz w:val="28"/>
                      <w:szCs w:val="28"/>
                    </w:rPr>
                    <w:t>,</w:t>
                  </w:r>
                </w:p>
              </w:txbxContent>
            </v:textbox>
            <w10:wrap type="none"/>
            <w10:anchorlock/>
          </v:shape>
        </w:pic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</w:rPr>
        <w:t>. - расчетный размер квартальной премии, выплачиваемой одному работнику обслуживающего персонала  за выполняемую роль в одном проекте;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>МФЗ - месячный фонд заработной платы работников обслуживающего персонала администрации Русскохаланского сельского поселения (рассчитывается как сумма должностных окладов работников обслуживающего персонала согласно утвержденному штатному расписанию);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</w:rPr>
        <w:t xml:space="preserve">. - количество ролей, занимаемых в реализуемых проектах работниками администрации  Русскохаланского  сельского поселения, </w:t>
      </w:r>
      <w:r>
        <w:rPr>
          <w:sz w:val="28"/>
          <w:szCs w:val="28"/>
        </w:rPr>
        <w:lastRenderedPageBreak/>
        <w:t>соответствующими критериям, установленным вторым - пятым абзацами настоящего пункта.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3" w:right="62" w:firstLine="689"/>
        <w:jc w:val="both"/>
        <w:rPr>
          <w:sz w:val="28"/>
          <w:szCs w:val="28"/>
        </w:rPr>
      </w:pPr>
      <w:r>
        <w:rPr>
          <w:spacing w:val="0"/>
          <w:sz w:val="28"/>
          <w:szCs w:val="28"/>
        </w:rPr>
        <w:t xml:space="preserve">В администрации  Русскохаланского сельского поселения, производится расчет показателя </w:t>
      </w:r>
      <w:proofErr w:type="spellStart"/>
      <w:r>
        <w:rPr>
          <w:spacing w:val="0"/>
          <w:sz w:val="28"/>
          <w:szCs w:val="28"/>
        </w:rPr>
        <w:t>Ппр</w:t>
      </w:r>
      <w:proofErr w:type="spellEnd"/>
      <w:r>
        <w:rPr>
          <w:spacing w:val="0"/>
          <w:sz w:val="28"/>
          <w:szCs w:val="28"/>
        </w:rPr>
        <w:t xml:space="preserve"> на основании их значений показателей МФЗ и </w:t>
      </w:r>
      <w:proofErr w:type="spellStart"/>
      <w:r>
        <w:rPr>
          <w:spacing w:val="0"/>
          <w:sz w:val="28"/>
          <w:szCs w:val="28"/>
        </w:rPr>
        <w:t>Чпр</w:t>
      </w:r>
      <w:proofErr w:type="spellEnd"/>
      <w:r>
        <w:rPr>
          <w:spacing w:val="0"/>
          <w:sz w:val="28"/>
          <w:szCs w:val="28"/>
        </w:rPr>
        <w:t>.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показатель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</w:rPr>
        <w:t xml:space="preserve">. не должен превышать соответствующий показатель, рассчитанный в целом по району. Расчет районного показателя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</w:rPr>
        <w:t xml:space="preserve"> производится   проектно-аналитическим отделом - проектным офисом   администрации Чернянского района при содействии управления финансов и бюджетной политики администрации района не реже одного раза в  год (до 15 декабря) и утверждается распоряжением администрации Чернянского района.</w:t>
      </w:r>
    </w:p>
    <w:p w:rsidR="005F3A19" w:rsidRDefault="005F3A19" w:rsidP="005F3A19">
      <w:pPr>
        <w:pStyle w:val="21"/>
        <w:shd w:val="clear" w:color="auto" w:fill="auto"/>
        <w:spacing w:before="0" w:after="240" w:line="240" w:lineRule="auto"/>
        <w:ind w:left="20"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>Итоговая сумма квартальной премии для одного работника обслуживающего персонала  за выполнение  заданий типа «проекты» исчисляется по следующей формуле:</w:t>
      </w:r>
    </w:p>
    <w:p w:rsidR="005F3A19" w:rsidRDefault="005F3A19" w:rsidP="005F3A19">
      <w:pPr>
        <w:pStyle w:val="12"/>
        <w:shd w:val="clear" w:color="auto" w:fill="auto"/>
        <w:spacing w:after="162" w:line="240" w:lineRule="auto"/>
        <w:ind w:left="20" w:firstLine="689"/>
        <w:rPr>
          <w:sz w:val="28"/>
          <w:szCs w:val="28"/>
        </w:rPr>
      </w:pPr>
      <w:r>
        <w:rPr>
          <w:rStyle w:val="13"/>
          <w:i w:val="0"/>
          <w:iCs w:val="0"/>
          <w:sz w:val="28"/>
          <w:szCs w:val="28"/>
        </w:rPr>
        <w:t>И</w:t>
      </w:r>
      <w:r>
        <w:rPr>
          <w:rStyle w:val="13"/>
          <w:i w:val="0"/>
          <w:iCs w:val="0"/>
          <w:sz w:val="28"/>
          <w:szCs w:val="28"/>
          <w:vertAlign w:val="subscript"/>
        </w:rPr>
        <w:t>пр</w:t>
      </w:r>
      <w:r>
        <w:rPr>
          <w:rStyle w:val="13"/>
          <w:i w:val="0"/>
          <w:iCs w:val="0"/>
          <w:sz w:val="28"/>
          <w:szCs w:val="28"/>
        </w:rPr>
        <w:t xml:space="preserve">. = </w:t>
      </w:r>
      <w:proofErr w:type="spellStart"/>
      <w:r>
        <w:rPr>
          <w:rStyle w:val="13"/>
          <w:i w:val="0"/>
          <w:iCs w:val="0"/>
          <w:sz w:val="28"/>
          <w:szCs w:val="28"/>
        </w:rPr>
        <w:t>П</w:t>
      </w:r>
      <w:r>
        <w:rPr>
          <w:rStyle w:val="13"/>
          <w:i w:val="0"/>
          <w:iCs w:val="0"/>
          <w:sz w:val="28"/>
          <w:szCs w:val="28"/>
          <w:vertAlign w:val="subscript"/>
        </w:rPr>
        <w:t>пр</w:t>
      </w:r>
      <w:proofErr w:type="spellEnd"/>
      <w:r>
        <w:rPr>
          <w:rStyle w:val="13"/>
          <w:i w:val="0"/>
          <w:iCs w:val="0"/>
          <w:sz w:val="28"/>
          <w:szCs w:val="28"/>
          <w:vertAlign w:val="subscript"/>
        </w:rPr>
        <w:t>.</w:t>
      </w:r>
      <w:r>
        <w:rPr>
          <w:rStyle w:val="13"/>
          <w:i w:val="0"/>
          <w:iCs w:val="0"/>
          <w:sz w:val="28"/>
          <w:szCs w:val="28"/>
        </w:rPr>
        <w:t xml:space="preserve"> </w:t>
      </w:r>
      <w:proofErr w:type="spellStart"/>
      <w:r>
        <w:rPr>
          <w:rStyle w:val="13"/>
          <w:i w:val="0"/>
          <w:iCs w:val="0"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( </w:t>
      </w:r>
      <w:r>
        <w:rPr>
          <w:sz w:val="28"/>
          <w:szCs w:val="28"/>
          <w:lang w:val="en-US"/>
        </w:rPr>
        <w:t>k</w:t>
      </w:r>
      <w:r w:rsidRPr="005F3A19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proofErr w:type="spellStart"/>
      <w:r>
        <w:rPr>
          <w:sz w:val="28"/>
          <w:szCs w:val="28"/>
        </w:rPr>
        <w:t>Ч</w:t>
      </w:r>
      <w:r>
        <w:rPr>
          <w:sz w:val="18"/>
          <w:szCs w:val="18"/>
        </w:rPr>
        <w:t>р</w:t>
      </w:r>
      <w:proofErr w:type="spell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k</w:t>
      </w:r>
      <w:r>
        <w:rPr>
          <w:sz w:val="18"/>
          <w:szCs w:val="18"/>
        </w:rPr>
        <w:t xml:space="preserve">3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</w:t>
      </w:r>
      <w:r>
        <w:rPr>
          <w:sz w:val="18"/>
          <w:szCs w:val="18"/>
        </w:rPr>
        <w:t>п</w:t>
      </w:r>
      <w:proofErr w:type="spell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k</w:t>
      </w:r>
      <w:r>
        <w:rPr>
          <w:sz w:val="18"/>
          <w:szCs w:val="18"/>
        </w:rPr>
        <w:t xml:space="preserve">4  </w:t>
      </w:r>
      <w:r>
        <w:rPr>
          <w:sz w:val="28"/>
          <w:szCs w:val="28"/>
          <w:lang w:val="en-US"/>
        </w:rPr>
        <w:t>x</w:t>
      </w:r>
      <w:r w:rsidRPr="005F3A1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</w:t>
      </w:r>
      <w:r>
        <w:rPr>
          <w:sz w:val="18"/>
          <w:szCs w:val="18"/>
        </w:rPr>
        <w:t xml:space="preserve">б 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k</w:t>
      </w:r>
      <w:r>
        <w:rPr>
          <w:sz w:val="18"/>
          <w:szCs w:val="1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5F3A1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),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>где Ипр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тоговый размер квартального премирования одного работника обслуживающего персонала;            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Ппр</w:t>
      </w:r>
      <w:proofErr w:type="spellEnd"/>
      <w:r>
        <w:rPr>
          <w:sz w:val="28"/>
          <w:szCs w:val="28"/>
        </w:rPr>
        <w:t>. - расчетный размер квартальной премии, выплачиваемой одному работнику обслуживающего персонала  за выполняемую роль в одном проекте;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 xml:space="preserve">1, </w:t>
      </w:r>
      <w:proofErr w:type="gramStart"/>
      <w:r>
        <w:rPr>
          <w:sz w:val="28"/>
          <w:szCs w:val="28"/>
          <w:lang w:val="en-US"/>
        </w:rPr>
        <w:t>k</w:t>
      </w:r>
      <w:r>
        <w:rPr>
          <w:sz w:val="18"/>
          <w:szCs w:val="18"/>
        </w:rPr>
        <w:t>2</w:t>
      </w:r>
      <w:proofErr w:type="gramEnd"/>
      <w:r>
        <w:rPr>
          <w:sz w:val="18"/>
          <w:szCs w:val="1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18"/>
          <w:szCs w:val="18"/>
        </w:rPr>
        <w:t>3,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18"/>
          <w:szCs w:val="18"/>
        </w:rPr>
        <w:t>4,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18"/>
          <w:szCs w:val="18"/>
        </w:rPr>
        <w:t xml:space="preserve">5 </w:t>
      </w:r>
      <w:r>
        <w:rPr>
          <w:color w:val="000000"/>
          <w:sz w:val="28"/>
          <w:szCs w:val="28"/>
        </w:rPr>
        <w:t>- коэффициенты проектных и процессных органов власти района, соответствующие выполняемым ролям в проекте (проектах), установленные в приложении 2 к настоящему Порядку;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проектных органов власти применяется максимальное значение коэффициента за выполнение работ и минимальное значение коэффициента за выполнение процессов. </w:t>
      </w:r>
      <w:proofErr w:type="gramStart"/>
      <w:r>
        <w:rPr>
          <w:color w:val="000000"/>
          <w:sz w:val="28"/>
          <w:szCs w:val="28"/>
        </w:rPr>
        <w:t>Для процессных органов власти применяется максимальное значение коэффициента за выполнение процессов и минимальное значение коэффициента за выполнение работ проекта, если иное не определено в утвержденном представителем нанимателя порядке выплаты премий муниципальным служащим соответствующего органа власти;</w:t>
      </w:r>
      <w:proofErr w:type="gramEnd"/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>А - количество проектов, в которых работник обслуживающего персонала является администратором проекта;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</w:t>
      </w:r>
      <w:r>
        <w:rPr>
          <w:sz w:val="24"/>
          <w:szCs w:val="24"/>
        </w:rPr>
        <w:t>р</w:t>
      </w:r>
      <w:proofErr w:type="spellEnd"/>
      <w:r>
        <w:rPr>
          <w:sz w:val="28"/>
          <w:szCs w:val="28"/>
        </w:rPr>
        <w:t xml:space="preserve">  - количество проектов, в которых работник обслуживающего персонала является членом рабочей группы проекта (выполняет работы проекта);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</w:t>
      </w:r>
      <w:r>
        <w:rPr>
          <w:sz w:val="24"/>
          <w:szCs w:val="24"/>
        </w:rPr>
        <w:t>п</w:t>
      </w:r>
      <w:proofErr w:type="spellEnd"/>
      <w:r>
        <w:rPr>
          <w:sz w:val="28"/>
          <w:szCs w:val="28"/>
        </w:rPr>
        <w:t xml:space="preserve">  - количество проектов, в которых работник обслуживающего персонала является членом рабочей группы проекта (выполняет  процессы проекта);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O</w:t>
      </w:r>
      <w:r>
        <w:rPr>
          <w:sz w:val="24"/>
          <w:szCs w:val="24"/>
        </w:rPr>
        <w:t xml:space="preserve">б - </w:t>
      </w:r>
      <w:r>
        <w:rPr>
          <w:sz w:val="28"/>
          <w:szCs w:val="28"/>
        </w:rPr>
        <w:t xml:space="preserve">количество проектов, в которых работник обслуживающего </w:t>
      </w:r>
      <w:proofErr w:type="gramStart"/>
      <w:r>
        <w:rPr>
          <w:sz w:val="28"/>
          <w:szCs w:val="28"/>
        </w:rPr>
        <w:t xml:space="preserve">персонала  </w:t>
      </w:r>
      <w:r>
        <w:rPr>
          <w:color w:val="000000"/>
          <w:sz w:val="28"/>
          <w:szCs w:val="28"/>
        </w:rPr>
        <w:t>является</w:t>
      </w:r>
      <w:proofErr w:type="gramEnd"/>
      <w:r>
        <w:rPr>
          <w:color w:val="000000"/>
          <w:sz w:val="28"/>
          <w:szCs w:val="28"/>
        </w:rPr>
        <w:t xml:space="preserve"> ответственным за выполнение блока работ проекта;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 xml:space="preserve"> -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проектов, в которых работник обслуживающего персонала  является оператором мониторинга проекта.</w:t>
      </w:r>
    </w:p>
    <w:p w:rsidR="005F3A19" w:rsidRDefault="005F3A19" w:rsidP="005F3A19">
      <w:pPr>
        <w:pStyle w:val="21"/>
        <w:shd w:val="clear" w:color="auto" w:fill="auto"/>
        <w:tabs>
          <w:tab w:val="left" w:pos="1263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2.2.2. Выплата премий производится в виде фиксированной суммы на основе сводного отчета для выплаты квартальной  премии за выполнение работниками обслуживающего персонала особо важных и сложных заданий типа «проекты» согласно приложению 2 к настоящему Порядку.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3" w:right="20" w:firstLine="686"/>
        <w:jc w:val="both"/>
        <w:rPr>
          <w:sz w:val="28"/>
          <w:szCs w:val="28"/>
        </w:rPr>
      </w:pPr>
      <w:r>
        <w:rPr>
          <w:sz w:val="28"/>
          <w:szCs w:val="28"/>
        </w:rPr>
        <w:t>Расчет премиальных выплат и сводный отчет для выплаты квартальной премии работникам  обслуживающего персонала за выполнение ОВСЗ типа «проекты» готовит  глава администрации  сельского поселения, согласовывает его  в проектно-аналитическом отделе - проектном офисе администрации Чернянского района в части  наименования проектов, в которых принимают участие работники обслуживающего персонала, в выполняемых ими ролях в проектах.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3" w:right="20" w:firstLine="6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Сводный отчет руководителей  структурных подразделений органов местного самоуправления Чернянского района направляется в срок до 05 числа месяца, следующего за последним месяцем отчетного квартала, в отдел муниципальной службы и кадров администрации Чернянского района, осуществляющий подготовку правового акта в форме распоряжения для выплаты  квартальной премии за выполнение работниками обслуживающего персонала ОВСЗ типа «проекты».</w:t>
      </w:r>
      <w:proofErr w:type="gramEnd"/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3" w:right="20" w:firstLine="686"/>
        <w:jc w:val="both"/>
        <w:rPr>
          <w:sz w:val="28"/>
          <w:szCs w:val="28"/>
        </w:rPr>
      </w:pPr>
      <w:r>
        <w:rPr>
          <w:sz w:val="28"/>
          <w:szCs w:val="28"/>
        </w:rPr>
        <w:t>В срок до 10 числа месяца, следующего за последним месяцем отчетного квартала, оформляется распорядительный акт о выплате квартальной премии за выполнение особо важных и сложных заданий, включающий также премии за задания типа «мероприятия», по форме согласно приложению 3 к настоящему Порядку.</w:t>
      </w:r>
    </w:p>
    <w:p w:rsidR="005F3A19" w:rsidRDefault="005F3A19" w:rsidP="005F3A19">
      <w:pPr>
        <w:pStyle w:val="21"/>
        <w:shd w:val="clear" w:color="auto" w:fill="auto"/>
        <w:tabs>
          <w:tab w:val="left" w:pos="986"/>
        </w:tabs>
        <w:spacing w:before="0" w:line="240" w:lineRule="auto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2.2.3. Премирование за инициацию и успешную реализацию проекта.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3" w:right="20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Премирование за инициацию и успешную реализацию проекта осуществляется в виде единовременной выплаты. 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3" w:right="20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Премированию подлежат все члены команды проекта. Размер премии, порядок и основания выплаты определяются с учетом положений постановления администрации Чернянского района от 16.11.2012 г. № 927 «О формировании и использовании премиальных выплат участникам разработки и реализации проектов в Чернянском районе».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3" w:right="20" w:firstLine="686"/>
        <w:jc w:val="both"/>
        <w:rPr>
          <w:sz w:val="28"/>
          <w:szCs w:val="28"/>
        </w:rPr>
      </w:pPr>
      <w:r>
        <w:rPr>
          <w:sz w:val="28"/>
          <w:szCs w:val="28"/>
        </w:rPr>
        <w:t>Размер единовременной премии не ограничивается и устанавливается в пределах, утвержденных на эту выплату денежных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оответствии  с распоряжением администрации Чернянского района от 19.11.2013 г.                  № 808-р «О порядке распределения ассигнований, направляемых на материальное стимулирование участников проектной деятельности».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3" w:right="20" w:firstLine="686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Основанием для выплаты единовременной премии за инициацию и успешную реализацию проекта (проектов) является распоряжение администрации Чернянского района, подготавливаемое не реже одного раза  в полугодие в соответствии постановлением администрации Чернянского района от 16.11.2012 г. № 927 «О формировании и использовании премиальных выплат участникам разработки и реализации проектов в Чернянском районе».</w:t>
      </w:r>
    </w:p>
    <w:p w:rsidR="005F3A19" w:rsidRDefault="005F3A19" w:rsidP="005F3A19">
      <w:pPr>
        <w:pStyle w:val="21"/>
        <w:shd w:val="clear" w:color="auto" w:fill="auto"/>
        <w:spacing w:before="0" w:after="366" w:line="240" w:lineRule="auto"/>
        <w:ind w:left="23" w:right="23" w:firstLine="692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Глава администрации  сельского поселения,  (при необходимости)  на основании указанного распоряжения администрации Чернянского района в </w:t>
      </w:r>
      <w:r>
        <w:rPr>
          <w:spacing w:val="0"/>
          <w:sz w:val="28"/>
          <w:szCs w:val="28"/>
        </w:rPr>
        <w:lastRenderedPageBreak/>
        <w:t>срок до истечения месяца, следующего за отчетным кварталом, готовят проект правового акта о выплате конкретных размеров премий работникам, инициировавшим проект (проекты) и (или) участвующим в  успешно реализованном проекте (проектах).</w:t>
      </w:r>
    </w:p>
    <w:p w:rsidR="005F3A19" w:rsidRDefault="005F3A19" w:rsidP="005F3A19">
      <w:pPr>
        <w:pStyle w:val="23"/>
        <w:shd w:val="clear" w:color="auto" w:fill="auto"/>
        <w:tabs>
          <w:tab w:val="left" w:pos="807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3. Порядок и основания для выплаты премии работникам обслуживающего персонала  за выполнение заданий типа «мероприятия»</w:t>
      </w:r>
    </w:p>
    <w:p w:rsidR="005F3A19" w:rsidRDefault="005F3A19" w:rsidP="005F3A19">
      <w:pPr>
        <w:pStyle w:val="23"/>
        <w:shd w:val="clear" w:color="auto" w:fill="auto"/>
        <w:tabs>
          <w:tab w:val="left" w:pos="807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Премирование за выполнение мероприятий, осуществляемых вне проектного управления, носит единовременный характер, осуществляется не чаще чем один раз в квартал, и зависит от количества, качества и сроков выполнения работниками обслуживающего персонала администрации Русскохаланского сельского поселения соответствующих особо важных и сложных заданий.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6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Премии за выполнение заданий типа «мероприятия» устанавливаются в процентах от должностного оклада работников обслуживающего персонала.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6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Размер премии за выполнение заданий типа «мероприятия» в течение первого-третьего кварталов на одного работника обслуживающего персонала в случае премирования  всех работников администрации  Русскохаланского сельского поселения не может превышать 40 процентов от должностного оклада по занимаемой им должности.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6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Превышение 40 процентов от должностного оклада размера премии за выполнение заданий типа «мероприятия» в четвертом квартале допускается в случае перераспределения руководителем органа местного самоуправления экономии по фонду премирования ОВСЗ по типу «проекты».</w:t>
      </w:r>
    </w:p>
    <w:p w:rsidR="005F3A19" w:rsidRDefault="005F3A19" w:rsidP="005F3A19">
      <w:pPr>
        <w:pStyle w:val="21"/>
        <w:shd w:val="clear" w:color="auto" w:fill="auto"/>
        <w:tabs>
          <w:tab w:val="left" w:pos="1246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Выплаты премий за выполнение заданий типа «мероприятия» производятся на основе составления главы администрации  сельского поселения квартальных отчетов оценки выполнения работниками обслуживающего персонала   особо важных и сложных заданий по форме согласно приложению 4 к настоящему Порядку. Выплата зависит от размера премии, определенного в квартальных отчетах за фактически отработанное время.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6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отчеты направляются в срок до 05 числа месяца, следующего за последним месяцем квартала, в отдел муниципальной службы и кадров администрации Чернянского района, осуществляющего подготовку правового акта о выплате премий работникам обслуживающего персонала.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6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Правовой акт для выплаты премий за выполнение заданий типа «мероприятия» оформляется в порядке, предусмотренном четвертым абзацем пункта 2.2.2 части 2.2 раздела 2 настоящего Порядка.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премии может быть снижен. Если к работнику обслуживающего персонала было применено дисциплинарное взыскание, то </w:t>
      </w:r>
      <w:r>
        <w:rPr>
          <w:sz w:val="28"/>
          <w:szCs w:val="28"/>
        </w:rPr>
        <w:lastRenderedPageBreak/>
        <w:t>выплата квартальной премии не производится.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Работнику обслуживающего персонала процент выплаты премии за выполнение особо важных и сложных заданий снижается пропорционально количеству дней нахождения на больничном листе либо в отпуске.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right="20" w:firstLine="708"/>
        <w:jc w:val="both"/>
        <w:rPr>
          <w:sz w:val="28"/>
          <w:szCs w:val="28"/>
        </w:rPr>
      </w:pPr>
    </w:p>
    <w:p w:rsidR="005F3A19" w:rsidRDefault="005F3A19" w:rsidP="005F3A19">
      <w:pPr>
        <w:pStyle w:val="40"/>
        <w:shd w:val="clear" w:color="auto" w:fill="auto"/>
        <w:tabs>
          <w:tab w:val="left" w:pos="1317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4. Особенности выплаты квартальной премии за выполнение особо важных и сложных заданий отдельным работникам обслуживающего персонала</w:t>
      </w:r>
    </w:p>
    <w:p w:rsidR="005F3A19" w:rsidRDefault="005F3A19" w:rsidP="005F3A19">
      <w:pPr>
        <w:pStyle w:val="40"/>
        <w:shd w:val="clear" w:color="auto" w:fill="auto"/>
        <w:tabs>
          <w:tab w:val="left" w:pos="1317"/>
        </w:tabs>
        <w:spacing w:after="0" w:line="240" w:lineRule="auto"/>
        <w:ind w:right="-1" w:firstLine="709"/>
        <w:jc w:val="both"/>
        <w:rPr>
          <w:b w:val="0"/>
          <w:sz w:val="28"/>
          <w:szCs w:val="28"/>
        </w:rPr>
      </w:pPr>
    </w:p>
    <w:p w:rsidR="005F3A19" w:rsidRDefault="005F3A19" w:rsidP="005F3A19">
      <w:pPr>
        <w:pStyle w:val="21"/>
        <w:shd w:val="clear" w:color="auto" w:fill="auto"/>
        <w:tabs>
          <w:tab w:val="left" w:pos="1364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отношении отдельных </w:t>
      </w:r>
      <w:proofErr w:type="gramStart"/>
      <w:r>
        <w:rPr>
          <w:sz w:val="28"/>
          <w:szCs w:val="28"/>
        </w:rPr>
        <w:t>категорий работников обслуживающего персонала  структурных  подразделений органов местного самоуправления</w:t>
      </w:r>
      <w:proofErr w:type="gramEnd"/>
      <w:r>
        <w:rPr>
          <w:sz w:val="28"/>
          <w:szCs w:val="28"/>
        </w:rPr>
        <w:t xml:space="preserve"> Чернянского района при расчете и выплате квартальной премии за выполнение особо важных и сложных заданий применяются положения настоящего раздела.</w:t>
      </w:r>
    </w:p>
    <w:p w:rsidR="005F3A19" w:rsidRDefault="005F3A19" w:rsidP="005F3A19">
      <w:pPr>
        <w:pStyle w:val="21"/>
        <w:shd w:val="clear" w:color="auto" w:fill="auto"/>
        <w:tabs>
          <w:tab w:val="left" w:pos="1378"/>
        </w:tabs>
        <w:spacing w:before="0" w:after="246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Отдельным работникам обслуживающего персонала, осуществляющим функции  бухгалтерского обслуживания в администрации  Русскохаланского сельского поселения,   премия выплачивается за осуществление в отчетном периоде мероприятий, указанных в пункте 2 части 1.3 раздела 1 настоящего Положения. Размер указанной премии не может превышать 60 процентов от должностного оклада работника обслуживающего персонала.</w:t>
      </w:r>
    </w:p>
    <w:p w:rsidR="005F3A19" w:rsidRDefault="005F3A19" w:rsidP="005F3A19">
      <w:pPr>
        <w:pStyle w:val="40"/>
        <w:shd w:val="clear" w:color="auto" w:fill="auto"/>
        <w:spacing w:after="0" w:line="240" w:lineRule="auto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Раздел 5. Заключительные положения</w:t>
      </w:r>
    </w:p>
    <w:p w:rsidR="005F3A19" w:rsidRDefault="005F3A19" w:rsidP="005F3A19">
      <w:pPr>
        <w:pStyle w:val="40"/>
        <w:shd w:val="clear" w:color="auto" w:fill="auto"/>
        <w:spacing w:after="0" w:line="240" w:lineRule="auto"/>
        <w:ind w:firstLine="689"/>
        <w:jc w:val="both"/>
        <w:rPr>
          <w:sz w:val="28"/>
          <w:szCs w:val="28"/>
        </w:rPr>
      </w:pPr>
    </w:p>
    <w:p w:rsidR="005F3A19" w:rsidRDefault="005F3A19" w:rsidP="005F3A19">
      <w:pPr>
        <w:pStyle w:val="21"/>
        <w:shd w:val="clear" w:color="auto" w:fill="auto"/>
        <w:tabs>
          <w:tab w:val="left" w:pos="1105"/>
        </w:tabs>
        <w:spacing w:before="0" w:line="24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Распоряжение администрации Русскохаланского сельского поселения о выплате премий работникам обслуживающего персонала  может быть принято в пределах </w:t>
      </w:r>
      <w:proofErr w:type="gramStart"/>
      <w:r>
        <w:rPr>
          <w:sz w:val="28"/>
          <w:szCs w:val="28"/>
        </w:rPr>
        <w:t>средств фонда оплаты труда работников обслуживающего персонала</w:t>
      </w:r>
      <w:proofErr w:type="gramEnd"/>
      <w:r>
        <w:rPr>
          <w:sz w:val="28"/>
          <w:szCs w:val="28"/>
        </w:rPr>
        <w:t xml:space="preserve"> администрации  сельского поселения.</w:t>
      </w:r>
    </w:p>
    <w:p w:rsidR="005F3A19" w:rsidRDefault="005F3A19" w:rsidP="005F3A19">
      <w:pPr>
        <w:pStyle w:val="21"/>
        <w:shd w:val="clear" w:color="auto" w:fill="auto"/>
        <w:tabs>
          <w:tab w:val="left" w:pos="1009"/>
        </w:tabs>
        <w:spacing w:before="0" w:line="24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Ответственность за правильность  начисления и своевременность выплаты премии несет лично глава администрации  Русскохаланского  сельского поселения.</w:t>
      </w:r>
    </w:p>
    <w:p w:rsidR="005F3A19" w:rsidRDefault="005F3A19" w:rsidP="005F3A19">
      <w:pPr>
        <w:pStyle w:val="a5"/>
        <w:jc w:val="right"/>
        <w:rPr>
          <w:sz w:val="28"/>
          <w:szCs w:val="28"/>
        </w:rPr>
      </w:pPr>
    </w:p>
    <w:p w:rsidR="005F3A19" w:rsidRDefault="005F3A19" w:rsidP="005F3A19">
      <w:pPr>
        <w:pStyle w:val="a5"/>
        <w:jc w:val="center"/>
        <w:rPr>
          <w:sz w:val="28"/>
          <w:szCs w:val="28"/>
        </w:rPr>
      </w:pPr>
    </w:p>
    <w:p w:rsidR="005F3A19" w:rsidRDefault="005F3A19" w:rsidP="005F3A19">
      <w:pPr>
        <w:pStyle w:val="a5"/>
        <w:jc w:val="center"/>
        <w:rPr>
          <w:rFonts w:cstheme="minorBidi"/>
          <w:sz w:val="28"/>
          <w:szCs w:val="28"/>
        </w:rPr>
      </w:pPr>
      <w:r>
        <w:rPr>
          <w:sz w:val="28"/>
          <w:szCs w:val="28"/>
        </w:rPr>
        <w:t>__________</w:t>
      </w:r>
    </w:p>
    <w:p w:rsidR="005F3A19" w:rsidRDefault="005F3A19" w:rsidP="005F3A19">
      <w:pPr>
        <w:pStyle w:val="a5"/>
        <w:jc w:val="right"/>
        <w:rPr>
          <w:sz w:val="28"/>
          <w:szCs w:val="28"/>
        </w:rPr>
      </w:pPr>
    </w:p>
    <w:p w:rsidR="005F3A19" w:rsidRDefault="005F3A19" w:rsidP="005F3A19">
      <w:pPr>
        <w:pStyle w:val="a5"/>
        <w:jc w:val="right"/>
        <w:rPr>
          <w:sz w:val="28"/>
          <w:szCs w:val="28"/>
        </w:rPr>
      </w:pPr>
    </w:p>
    <w:p w:rsidR="005F3A19" w:rsidRDefault="005F3A19" w:rsidP="005F3A19">
      <w:pPr>
        <w:pStyle w:val="a5"/>
        <w:jc w:val="right"/>
        <w:rPr>
          <w:sz w:val="28"/>
          <w:szCs w:val="28"/>
        </w:rPr>
      </w:pPr>
    </w:p>
    <w:p w:rsidR="005F3A19" w:rsidRDefault="005F3A19" w:rsidP="005F3A19">
      <w:pPr>
        <w:pStyle w:val="a5"/>
        <w:jc w:val="right"/>
        <w:rPr>
          <w:sz w:val="28"/>
          <w:szCs w:val="28"/>
        </w:rPr>
      </w:pPr>
    </w:p>
    <w:p w:rsidR="005F3A19" w:rsidRDefault="005F3A19" w:rsidP="005F3A19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</w:t>
      </w:r>
    </w:p>
    <w:p w:rsidR="005F3A19" w:rsidRDefault="005F3A19" w:rsidP="005F3A19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выплаты работникам </w:t>
      </w:r>
    </w:p>
    <w:p w:rsidR="005F3A19" w:rsidRDefault="005F3A19" w:rsidP="005F3A19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обслуживающего персонала </w:t>
      </w:r>
    </w:p>
    <w:p w:rsidR="005F3A19" w:rsidRDefault="005F3A19" w:rsidP="005F3A19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квартальной премии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F3A19" w:rsidRDefault="005F3A19" w:rsidP="005F3A19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зависимости от количества и </w:t>
      </w:r>
    </w:p>
    <w:p w:rsidR="005F3A19" w:rsidRDefault="005F3A19" w:rsidP="005F3A19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качества  выполнения ими  </w:t>
      </w:r>
    </w:p>
    <w:p w:rsidR="005F3A19" w:rsidRDefault="005F3A19" w:rsidP="005F3A19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особо важных и сложных заданий</w:t>
      </w:r>
    </w:p>
    <w:p w:rsidR="005F3A19" w:rsidRDefault="005F3A19" w:rsidP="005F3A19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3A19" w:rsidRDefault="005F3A19" w:rsidP="005F3A19">
      <w:pPr>
        <w:tabs>
          <w:tab w:val="left" w:pos="4220"/>
        </w:tabs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3A19" w:rsidRDefault="005F3A19" w:rsidP="005F3A19">
      <w:pPr>
        <w:tabs>
          <w:tab w:val="left" w:pos="4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5F3A19" w:rsidRDefault="005F3A19" w:rsidP="005F3A19">
      <w:pPr>
        <w:tabs>
          <w:tab w:val="left" w:pos="4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особо важных и сложных  заданий  ____________________________________</w:t>
      </w:r>
    </w:p>
    <w:p w:rsidR="005F3A19" w:rsidRDefault="005F3A19" w:rsidP="005F3A19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(наименование структурного подразделения)</w:t>
      </w:r>
    </w:p>
    <w:p w:rsidR="005F3A19" w:rsidRDefault="005F3A19" w:rsidP="005F3A19">
      <w:pPr>
        <w:tabs>
          <w:tab w:val="left" w:pos="42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___ квартал 20___ года</w:t>
      </w:r>
    </w:p>
    <w:p w:rsidR="005F3A19" w:rsidRDefault="005F3A19" w:rsidP="005F3A19">
      <w:pPr>
        <w:tabs>
          <w:tab w:val="left" w:pos="4220"/>
        </w:tabs>
        <w:jc w:val="center"/>
        <w:rPr>
          <w:rFonts w:ascii="Times New Roman" w:hAnsi="Times New Roman" w:cs="Times New Roman"/>
        </w:rPr>
      </w:pPr>
    </w:p>
    <w:p w:rsidR="005F3A19" w:rsidRDefault="005F3A19" w:rsidP="005F3A19">
      <w:pPr>
        <w:tabs>
          <w:tab w:val="left" w:pos="4220"/>
        </w:tabs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011"/>
        <w:gridCol w:w="1914"/>
        <w:gridCol w:w="1914"/>
        <w:gridCol w:w="1915"/>
      </w:tblGrid>
      <w:tr w:rsidR="005F3A19" w:rsidTr="005F3A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19" w:rsidRDefault="005F3A19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19" w:rsidRDefault="005F3A19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особо важных и сложных заданий по типам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19" w:rsidRDefault="005F3A19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 результата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19" w:rsidRDefault="005F3A19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19" w:rsidRDefault="005F3A19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 сотрудники</w:t>
            </w:r>
          </w:p>
        </w:tc>
      </w:tr>
      <w:tr w:rsidR="005F3A19" w:rsidTr="005F3A1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19" w:rsidRDefault="005F3A19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Проекты</w:t>
            </w:r>
          </w:p>
        </w:tc>
      </w:tr>
      <w:tr w:rsidR="005F3A19" w:rsidTr="005F3A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19" w:rsidRDefault="005F3A19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19" w:rsidRDefault="005F3A19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19" w:rsidRDefault="005F3A19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19" w:rsidRDefault="005F3A19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19" w:rsidRDefault="005F3A19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A19" w:rsidTr="005F3A1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19" w:rsidRDefault="005F3A19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5F3A19" w:rsidTr="005F3A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19" w:rsidRDefault="005F3A19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19" w:rsidRDefault="005F3A19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19" w:rsidRDefault="005F3A19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19" w:rsidRDefault="005F3A19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19" w:rsidRDefault="005F3A19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3A19" w:rsidRDefault="005F3A19" w:rsidP="005F3A19">
      <w:pPr>
        <w:tabs>
          <w:tab w:val="left" w:pos="42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F3A19" w:rsidRDefault="005F3A19" w:rsidP="005F3A19">
      <w:pPr>
        <w:pStyle w:val="a5"/>
        <w:jc w:val="both"/>
        <w:rPr>
          <w:sz w:val="28"/>
          <w:szCs w:val="28"/>
        </w:rPr>
      </w:pPr>
    </w:p>
    <w:p w:rsidR="005F3A19" w:rsidRDefault="005F3A19" w:rsidP="005F3A19">
      <w:pPr>
        <w:pStyle w:val="a5"/>
        <w:jc w:val="both"/>
        <w:rPr>
          <w:sz w:val="28"/>
          <w:szCs w:val="28"/>
        </w:rPr>
      </w:pPr>
    </w:p>
    <w:p w:rsidR="005F3A19" w:rsidRDefault="005F3A19" w:rsidP="005F3A1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F3A19" w:rsidRDefault="005F3A19" w:rsidP="005F3A1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Русскохаланского сельского поселения                                           И.О.Фамилия</w:t>
      </w:r>
    </w:p>
    <w:p w:rsidR="005F3A19" w:rsidRDefault="005F3A19" w:rsidP="005F3A19">
      <w:pPr>
        <w:pStyle w:val="a5"/>
        <w:jc w:val="both"/>
        <w:rPr>
          <w:sz w:val="28"/>
          <w:szCs w:val="28"/>
        </w:rPr>
      </w:pPr>
    </w:p>
    <w:p w:rsidR="005F3A19" w:rsidRDefault="005F3A19" w:rsidP="005F3A19">
      <w:pPr>
        <w:pStyle w:val="a5"/>
        <w:jc w:val="both"/>
        <w:rPr>
          <w:rFonts w:cstheme="minorBidi"/>
          <w:sz w:val="28"/>
          <w:szCs w:val="28"/>
        </w:rPr>
      </w:pPr>
    </w:p>
    <w:p w:rsidR="005F3A19" w:rsidRDefault="005F3A19" w:rsidP="005F3A19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5F3A19" w:rsidRDefault="005F3A19" w:rsidP="005F3A19">
      <w:pPr>
        <w:pStyle w:val="a5"/>
        <w:jc w:val="both"/>
        <w:rPr>
          <w:sz w:val="28"/>
          <w:szCs w:val="28"/>
        </w:rPr>
      </w:pPr>
    </w:p>
    <w:p w:rsidR="005F3A19" w:rsidRDefault="005F3A19" w:rsidP="005F3A19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2 </w:t>
      </w:r>
    </w:p>
    <w:p w:rsidR="005F3A19" w:rsidRDefault="005F3A19" w:rsidP="005F3A19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выплаты работникам </w:t>
      </w:r>
    </w:p>
    <w:p w:rsidR="005F3A19" w:rsidRDefault="005F3A19" w:rsidP="005F3A19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обслуживающего персонала </w:t>
      </w:r>
    </w:p>
    <w:p w:rsidR="005F3A19" w:rsidRDefault="005F3A19" w:rsidP="005F3A19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квартальной премии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F3A19" w:rsidRDefault="005F3A19" w:rsidP="005F3A19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зависимости от количества и </w:t>
      </w:r>
    </w:p>
    <w:p w:rsidR="005F3A19" w:rsidRDefault="005F3A19" w:rsidP="005F3A19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качества  выполнения ими  </w:t>
      </w:r>
    </w:p>
    <w:p w:rsidR="005F3A19" w:rsidRDefault="005F3A19" w:rsidP="005F3A19">
      <w:pPr>
        <w:pStyle w:val="a5"/>
        <w:spacing w:after="0"/>
        <w:jc w:val="right"/>
      </w:pPr>
      <w:r>
        <w:t>особо важных и сложных заданий</w:t>
      </w:r>
    </w:p>
    <w:p w:rsidR="005F3A19" w:rsidRDefault="005F3A19" w:rsidP="005F3A19">
      <w:pPr>
        <w:pStyle w:val="23"/>
        <w:shd w:val="clear" w:color="auto" w:fill="auto"/>
        <w:spacing w:before="0" w:line="288" w:lineRule="exact"/>
        <w:ind w:left="40"/>
        <w:jc w:val="center"/>
        <w:rPr>
          <w:sz w:val="28"/>
          <w:szCs w:val="28"/>
        </w:rPr>
      </w:pPr>
    </w:p>
    <w:p w:rsidR="005F3A19" w:rsidRDefault="005F3A19" w:rsidP="005F3A19">
      <w:pPr>
        <w:pStyle w:val="23"/>
        <w:shd w:val="clear" w:color="auto" w:fill="auto"/>
        <w:spacing w:before="0" w:line="288" w:lineRule="exact"/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отчет </w:t>
      </w:r>
    </w:p>
    <w:p w:rsidR="005F3A19" w:rsidRDefault="005F3A19" w:rsidP="005F3A19">
      <w:pPr>
        <w:pStyle w:val="23"/>
        <w:shd w:val="clear" w:color="auto" w:fill="auto"/>
        <w:spacing w:before="0" w:line="288" w:lineRule="exact"/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>для выплаты квартальной премии за выполнение работниками обслуживающего персонала особо важных и сложных заданий типа «проекты»</w:t>
      </w:r>
    </w:p>
    <w:p w:rsidR="005F3A19" w:rsidRDefault="005F3A19" w:rsidP="005F3A19">
      <w:pPr>
        <w:pStyle w:val="23"/>
        <w:shd w:val="clear" w:color="auto" w:fill="auto"/>
        <w:spacing w:before="0" w:line="288" w:lineRule="exact"/>
        <w:ind w:left="4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9"/>
        <w:gridCol w:w="1920"/>
        <w:gridCol w:w="1642"/>
        <w:gridCol w:w="1701"/>
        <w:gridCol w:w="1113"/>
        <w:gridCol w:w="1155"/>
        <w:gridCol w:w="1259"/>
      </w:tblGrid>
      <w:tr w:rsidR="005F3A19" w:rsidTr="005F3A19">
        <w:trPr>
          <w:trHeight w:val="52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3A19" w:rsidRDefault="005F3A19">
            <w:pPr>
              <w:pStyle w:val="21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00"/>
                <w:rFonts w:asciiTheme="minorHAnsi" w:hAnsiTheme="minorHAnsi"/>
              </w:rPr>
              <w:t>№</w:t>
            </w:r>
          </w:p>
          <w:p w:rsidR="005F3A19" w:rsidRDefault="005F3A19">
            <w:pPr>
              <w:pStyle w:val="21"/>
              <w:shd w:val="clear" w:color="auto" w:fill="auto"/>
              <w:spacing w:before="60" w:line="210" w:lineRule="exact"/>
              <w:jc w:val="center"/>
            </w:pPr>
            <w:proofErr w:type="spellStart"/>
            <w:r>
              <w:rPr>
                <w:rStyle w:val="100"/>
                <w:rFonts w:asciiTheme="minorHAnsi" w:hAnsiTheme="minorHAnsi"/>
              </w:rPr>
              <w:t>н</w:t>
            </w:r>
            <w:proofErr w:type="spellEnd"/>
            <w:r>
              <w:rPr>
                <w:rStyle w:val="100"/>
                <w:rFonts w:asciiTheme="minorHAnsi" w:hAnsiTheme="minorHAnsi"/>
              </w:rPr>
              <w:t>/</w:t>
            </w:r>
            <w:proofErr w:type="spellStart"/>
            <w:proofErr w:type="gramStart"/>
            <w:r>
              <w:rPr>
                <w:rStyle w:val="100"/>
                <w:rFonts w:asciiTheme="minorHAnsi" w:hAnsiTheme="minorHAnsi"/>
              </w:rPr>
              <w:t>п</w:t>
            </w:r>
            <w:proofErr w:type="spellEnd"/>
            <w:proofErr w:type="gram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3A19" w:rsidRDefault="005F3A19">
            <w:pPr>
              <w:pStyle w:val="21"/>
              <w:shd w:val="clear" w:color="auto" w:fill="auto"/>
              <w:spacing w:before="0" w:line="274" w:lineRule="exact"/>
              <w:ind w:left="150" w:firstLine="75"/>
              <w:jc w:val="center"/>
            </w:pPr>
            <w:r>
              <w:rPr>
                <w:rStyle w:val="100"/>
                <w:rFonts w:asciiTheme="minorHAnsi" w:hAnsiTheme="minorHAnsi"/>
              </w:rPr>
              <w:t>Фамилия, имя, отчество, занимаемая должность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3A19" w:rsidRDefault="005F3A19">
            <w:pPr>
              <w:pStyle w:val="21"/>
              <w:shd w:val="clear" w:color="auto" w:fill="auto"/>
              <w:spacing w:before="0" w:line="274" w:lineRule="exact"/>
              <w:jc w:val="center"/>
            </w:pPr>
            <w:r>
              <w:rPr>
                <w:rStyle w:val="100"/>
                <w:rFonts w:asciiTheme="minorHAnsi" w:hAnsiTheme="minorHAnsi"/>
              </w:rPr>
              <w:t>Наименование</w:t>
            </w:r>
          </w:p>
          <w:p w:rsidR="005F3A19" w:rsidRDefault="005F3A19">
            <w:pPr>
              <w:pStyle w:val="21"/>
              <w:shd w:val="clear" w:color="auto" w:fill="auto"/>
              <w:spacing w:before="0" w:line="274" w:lineRule="exact"/>
              <w:jc w:val="center"/>
            </w:pPr>
            <w:r>
              <w:rPr>
                <w:rStyle w:val="100"/>
                <w:rFonts w:asciiTheme="minorHAnsi" w:hAnsiTheme="minorHAnsi"/>
              </w:rPr>
              <w:t>реализуемого</w:t>
            </w:r>
          </w:p>
          <w:p w:rsidR="005F3A19" w:rsidRDefault="005F3A19">
            <w:pPr>
              <w:pStyle w:val="21"/>
              <w:shd w:val="clear" w:color="auto" w:fill="auto"/>
              <w:spacing w:before="0" w:line="274" w:lineRule="exact"/>
              <w:jc w:val="center"/>
            </w:pPr>
            <w:r>
              <w:rPr>
                <w:rStyle w:val="100"/>
                <w:rFonts w:asciiTheme="minorHAnsi" w:hAnsiTheme="minorHAnsi"/>
              </w:rPr>
              <w:t>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A19" w:rsidRDefault="005F3A19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100"/>
                <w:rFonts w:asciiTheme="minorHAnsi" w:hAnsiTheme="minorHAnsi"/>
              </w:rPr>
            </w:pPr>
            <w:r>
              <w:rPr>
                <w:rStyle w:val="100"/>
                <w:rFonts w:asciiTheme="minorHAnsi" w:hAnsiTheme="minorHAnsi"/>
              </w:rPr>
              <w:t>Занимаемая роль в проекте</w:t>
            </w:r>
          </w:p>
          <w:p w:rsidR="005F3A19" w:rsidRDefault="005F3A19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100"/>
                <w:rFonts w:asciiTheme="minorHAnsi" w:hAnsiTheme="minorHAnsi"/>
              </w:rPr>
            </w:pPr>
          </w:p>
          <w:p w:rsidR="005F3A19" w:rsidRDefault="005F3A19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100"/>
                <w:rFonts w:asciiTheme="minorHAnsi" w:hAnsiTheme="minorHAnsi"/>
              </w:rPr>
            </w:pPr>
          </w:p>
          <w:p w:rsidR="005F3A19" w:rsidRDefault="005F3A19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100"/>
                <w:rFonts w:asciiTheme="minorHAnsi" w:hAnsiTheme="minorHAnsi"/>
              </w:rPr>
            </w:pPr>
          </w:p>
          <w:p w:rsidR="005F3A19" w:rsidRDefault="005F3A19">
            <w:pPr>
              <w:pStyle w:val="21"/>
              <w:shd w:val="clear" w:color="auto" w:fill="auto"/>
              <w:spacing w:before="0" w:line="274" w:lineRule="exact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3A19" w:rsidRDefault="005F3A19">
            <w:pPr>
              <w:pStyle w:val="21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00"/>
                <w:rFonts w:asciiTheme="minorHAnsi" w:hAnsiTheme="minorHAnsi"/>
              </w:rPr>
              <w:t>Поправочный</w:t>
            </w:r>
          </w:p>
          <w:p w:rsidR="005F3A19" w:rsidRDefault="005F3A19">
            <w:pPr>
              <w:pStyle w:val="21"/>
              <w:shd w:val="clear" w:color="auto" w:fill="auto"/>
              <w:spacing w:before="60" w:line="210" w:lineRule="exact"/>
              <w:jc w:val="center"/>
            </w:pPr>
            <w:r>
              <w:rPr>
                <w:rStyle w:val="100"/>
                <w:rFonts w:asciiTheme="minorHAnsi" w:hAnsiTheme="minorHAnsi"/>
              </w:rPr>
              <w:t>коэффициент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3A19" w:rsidRDefault="005F3A19">
            <w:pPr>
              <w:pStyle w:val="21"/>
              <w:shd w:val="clear" w:color="auto" w:fill="auto"/>
              <w:spacing w:before="0" w:line="274" w:lineRule="exact"/>
              <w:jc w:val="center"/>
            </w:pPr>
            <w:r>
              <w:rPr>
                <w:rStyle w:val="100"/>
                <w:rFonts w:asciiTheme="minorHAnsi" w:hAnsiTheme="minorHAnsi"/>
              </w:rPr>
              <w:t>Итоговая</w:t>
            </w:r>
          </w:p>
          <w:p w:rsidR="005F3A19" w:rsidRDefault="005F3A19">
            <w:pPr>
              <w:pStyle w:val="21"/>
              <w:shd w:val="clear" w:color="auto" w:fill="auto"/>
              <w:spacing w:before="0" w:line="274" w:lineRule="exact"/>
              <w:jc w:val="center"/>
            </w:pPr>
            <w:r>
              <w:rPr>
                <w:rStyle w:val="100"/>
                <w:rFonts w:asciiTheme="minorHAnsi" w:hAnsiTheme="minorHAnsi"/>
              </w:rPr>
              <w:t>сумма</w:t>
            </w:r>
          </w:p>
          <w:p w:rsidR="005F3A19" w:rsidRDefault="005F3A19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100"/>
                <w:rFonts w:asciiTheme="minorHAnsi" w:hAnsiTheme="minorHAnsi"/>
              </w:rPr>
            </w:pPr>
            <w:r>
              <w:rPr>
                <w:rStyle w:val="100"/>
                <w:rFonts w:asciiTheme="minorHAnsi" w:hAnsiTheme="minorHAnsi"/>
              </w:rPr>
              <w:t>премии</w:t>
            </w:r>
          </w:p>
          <w:p w:rsidR="005F3A19" w:rsidRDefault="005F3A19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100"/>
                <w:rFonts w:asciiTheme="minorHAnsi" w:hAnsiTheme="minorHAnsi"/>
              </w:rPr>
            </w:pPr>
          </w:p>
          <w:p w:rsidR="005F3A19" w:rsidRDefault="005F3A19">
            <w:pPr>
              <w:pStyle w:val="21"/>
              <w:shd w:val="clear" w:color="auto" w:fill="auto"/>
              <w:spacing w:before="0" w:line="274" w:lineRule="exact"/>
              <w:jc w:val="center"/>
            </w:pPr>
          </w:p>
        </w:tc>
      </w:tr>
      <w:tr w:rsidR="005F3A19" w:rsidTr="005F3A19">
        <w:trPr>
          <w:trHeight w:hRule="exact" w:val="906"/>
        </w:trPr>
        <w:tc>
          <w:tcPr>
            <w:tcW w:w="8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3A19" w:rsidRDefault="005F3A19">
            <w:pPr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3A19" w:rsidRDefault="005F3A19">
            <w:pPr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3A19" w:rsidRDefault="005F3A19">
            <w:pPr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3A19" w:rsidRDefault="005F3A19">
            <w:pPr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3A19" w:rsidRDefault="005F3A19">
            <w:pPr>
              <w:pStyle w:val="21"/>
              <w:spacing w:after="60" w:line="210" w:lineRule="exact"/>
              <w:jc w:val="center"/>
              <w:rPr>
                <w:rStyle w:val="100"/>
                <w:rFonts w:asciiTheme="minorHAnsi" w:hAnsiTheme="minorHAnsi"/>
                <w:sz w:val="18"/>
                <w:szCs w:val="18"/>
              </w:rPr>
            </w:pPr>
            <w:r>
              <w:rPr>
                <w:rStyle w:val="100"/>
                <w:rFonts w:asciiTheme="minorHAnsi" w:hAnsiTheme="minorHAnsi"/>
                <w:sz w:val="18"/>
                <w:szCs w:val="18"/>
              </w:rPr>
              <w:t>Проектный орган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3A19" w:rsidRDefault="005F3A19">
            <w:pPr>
              <w:pStyle w:val="21"/>
              <w:spacing w:after="60" w:line="210" w:lineRule="exact"/>
              <w:jc w:val="center"/>
              <w:rPr>
                <w:rStyle w:val="100"/>
                <w:rFonts w:asciiTheme="minorHAnsi" w:hAnsiTheme="minorHAnsi"/>
                <w:sz w:val="18"/>
                <w:szCs w:val="18"/>
              </w:rPr>
            </w:pPr>
            <w:r>
              <w:rPr>
                <w:rStyle w:val="100"/>
                <w:rFonts w:asciiTheme="minorHAnsi" w:hAnsiTheme="minorHAnsi"/>
                <w:sz w:val="18"/>
                <w:szCs w:val="18"/>
              </w:rPr>
              <w:t>Процессный орган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A19" w:rsidRDefault="005F3A19">
            <w:pPr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5F3A19" w:rsidTr="005F3A19">
        <w:trPr>
          <w:trHeight w:hRule="exact" w:val="30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A19" w:rsidRDefault="005F3A1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A19" w:rsidRDefault="005F3A19">
            <w:pPr>
              <w:ind w:left="150" w:firstLine="75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A19" w:rsidRDefault="005F3A1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A19" w:rsidRDefault="005F3A19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14"/>
                <w:rFonts w:asciiTheme="minorHAnsi" w:hAnsiTheme="minorHAnsi"/>
              </w:rPr>
            </w:pPr>
            <w:r>
              <w:rPr>
                <w:rStyle w:val="14"/>
                <w:rFonts w:asciiTheme="minorHAnsi" w:hAnsiTheme="minorHAnsi"/>
              </w:rPr>
              <w:t>Администратор</w:t>
            </w:r>
          </w:p>
          <w:p w:rsidR="005F3A19" w:rsidRDefault="005F3A19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14"/>
                <w:rFonts w:asciiTheme="minorHAnsi" w:hAnsiTheme="minorHAnsi"/>
              </w:rPr>
            </w:pPr>
          </w:p>
          <w:p w:rsidR="005F3A19" w:rsidRDefault="005F3A19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14"/>
                <w:rFonts w:asciiTheme="minorHAnsi" w:hAnsiTheme="minorHAnsi"/>
              </w:rPr>
            </w:pPr>
          </w:p>
          <w:p w:rsidR="005F3A19" w:rsidRDefault="005F3A19">
            <w:pPr>
              <w:pStyle w:val="2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3A19" w:rsidRDefault="005F3A19">
            <w:pPr>
              <w:pStyle w:val="2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3A19" w:rsidRDefault="005F3A19">
            <w:pPr>
              <w:pStyle w:val="2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3A19" w:rsidRDefault="005F3A19">
            <w:pPr>
              <w:pStyle w:val="21"/>
              <w:rPr>
                <w:sz w:val="10"/>
                <w:szCs w:val="10"/>
              </w:rPr>
            </w:pPr>
          </w:p>
        </w:tc>
      </w:tr>
      <w:tr w:rsidR="005F3A19" w:rsidTr="005F3A19">
        <w:trPr>
          <w:trHeight w:hRule="exact" w:val="1060"/>
        </w:trPr>
        <w:tc>
          <w:tcPr>
            <w:tcW w:w="8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3A19" w:rsidRDefault="005F3A1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3A19" w:rsidRDefault="005F3A1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A19" w:rsidRDefault="005F3A1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3A19" w:rsidRDefault="005F3A19">
            <w:pPr>
              <w:pStyle w:val="ad"/>
              <w:spacing w:line="276" w:lineRule="auto"/>
              <w:jc w:val="center"/>
              <w:rPr>
                <w:rStyle w:val="14"/>
              </w:rPr>
            </w:pPr>
            <w:r>
              <w:rPr>
                <w:rStyle w:val="14"/>
              </w:rPr>
              <w:t xml:space="preserve">Член  </w:t>
            </w:r>
            <w:proofErr w:type="gramStart"/>
            <w:r>
              <w:rPr>
                <w:rStyle w:val="14"/>
              </w:rPr>
              <w:t>рабочей</w:t>
            </w:r>
            <w:proofErr w:type="gramEnd"/>
          </w:p>
          <w:p w:rsidR="005F3A19" w:rsidRDefault="005F3A19">
            <w:pPr>
              <w:pStyle w:val="ad"/>
              <w:spacing w:line="276" w:lineRule="auto"/>
              <w:jc w:val="center"/>
            </w:pPr>
            <w:r>
              <w:rPr>
                <w:rStyle w:val="14"/>
              </w:rPr>
              <w:t>группы (выполняет работы проекта)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3A19" w:rsidRDefault="005F3A19">
            <w:pPr>
              <w:pStyle w:val="21"/>
              <w:shd w:val="clear" w:color="auto" w:fill="auto"/>
              <w:spacing w:before="0" w:line="220" w:lineRule="exact"/>
              <w:jc w:val="center"/>
            </w:pPr>
            <w:r>
              <w:t>1,05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3A19" w:rsidRDefault="005F3A19">
            <w:pPr>
              <w:pStyle w:val="21"/>
              <w:shd w:val="clear" w:color="auto" w:fill="auto"/>
              <w:spacing w:before="0" w:line="220" w:lineRule="exact"/>
              <w:jc w:val="center"/>
            </w:pPr>
            <w:r>
              <w:t>0,8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3A19" w:rsidRDefault="005F3A19">
            <w:pPr>
              <w:pStyle w:val="21"/>
              <w:rPr>
                <w:sz w:val="10"/>
                <w:szCs w:val="10"/>
              </w:rPr>
            </w:pPr>
          </w:p>
        </w:tc>
      </w:tr>
      <w:tr w:rsidR="005F3A19" w:rsidTr="005F3A19">
        <w:trPr>
          <w:trHeight w:hRule="exact" w:val="993"/>
        </w:trPr>
        <w:tc>
          <w:tcPr>
            <w:tcW w:w="8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3A19" w:rsidRDefault="005F3A1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3A19" w:rsidRDefault="005F3A1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A19" w:rsidRDefault="005F3A1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3A19" w:rsidRDefault="005F3A19">
            <w:pPr>
              <w:pStyle w:val="ad"/>
              <w:spacing w:line="276" w:lineRule="auto"/>
              <w:jc w:val="center"/>
              <w:rPr>
                <w:rStyle w:val="14"/>
              </w:rPr>
            </w:pPr>
            <w:r>
              <w:rPr>
                <w:rStyle w:val="14"/>
              </w:rPr>
              <w:t xml:space="preserve">Член  </w:t>
            </w:r>
            <w:proofErr w:type="gramStart"/>
            <w:r>
              <w:rPr>
                <w:rStyle w:val="14"/>
              </w:rPr>
              <w:t>рабочей</w:t>
            </w:r>
            <w:proofErr w:type="gramEnd"/>
          </w:p>
          <w:p w:rsidR="005F3A19" w:rsidRDefault="005F3A19">
            <w:pPr>
              <w:pStyle w:val="ad"/>
              <w:spacing w:line="276" w:lineRule="auto"/>
              <w:jc w:val="center"/>
            </w:pPr>
            <w:r>
              <w:rPr>
                <w:rStyle w:val="14"/>
              </w:rPr>
              <w:t>Группы (выполняет процессы проекта)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3A19" w:rsidRDefault="005F3A19">
            <w:pPr>
              <w:pStyle w:val="21"/>
              <w:shd w:val="clear" w:color="auto" w:fill="auto"/>
              <w:spacing w:before="0" w:line="220" w:lineRule="exact"/>
              <w:jc w:val="center"/>
            </w:pPr>
            <w:r>
              <w:t>0,8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3A19" w:rsidRDefault="005F3A19">
            <w:pPr>
              <w:pStyle w:val="21"/>
              <w:shd w:val="clear" w:color="auto" w:fill="auto"/>
              <w:spacing w:before="0" w:line="220" w:lineRule="exact"/>
              <w:jc w:val="center"/>
            </w:pPr>
            <w:r>
              <w:t>1,05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3A19" w:rsidRDefault="005F3A19">
            <w:pPr>
              <w:pStyle w:val="21"/>
              <w:rPr>
                <w:sz w:val="10"/>
                <w:szCs w:val="10"/>
              </w:rPr>
            </w:pPr>
          </w:p>
        </w:tc>
      </w:tr>
      <w:tr w:rsidR="005F3A19" w:rsidTr="005F3A19">
        <w:trPr>
          <w:trHeight w:hRule="exact" w:val="976"/>
        </w:trPr>
        <w:tc>
          <w:tcPr>
            <w:tcW w:w="8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3A19" w:rsidRDefault="005F3A1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3A19" w:rsidRDefault="005F3A1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A19" w:rsidRDefault="005F3A1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3A19" w:rsidRDefault="005F3A19">
            <w:pPr>
              <w:pStyle w:val="ad"/>
              <w:spacing w:line="276" w:lineRule="auto"/>
              <w:jc w:val="center"/>
              <w:rPr>
                <w:rStyle w:val="14"/>
              </w:rPr>
            </w:pPr>
            <w:proofErr w:type="gramStart"/>
            <w:r>
              <w:rPr>
                <w:rStyle w:val="14"/>
              </w:rPr>
              <w:t>Ответственный за блок  работ  проекта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3A19" w:rsidRDefault="005F3A19">
            <w:pPr>
              <w:pStyle w:val="21"/>
              <w:shd w:val="clear" w:color="auto" w:fill="auto"/>
              <w:spacing w:before="0" w:line="220" w:lineRule="exact"/>
              <w:jc w:val="center"/>
            </w:pPr>
            <w:r>
              <w:t>0,3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3A19" w:rsidRDefault="005F3A19">
            <w:pPr>
              <w:pStyle w:val="21"/>
              <w:shd w:val="clear" w:color="auto" w:fill="auto"/>
              <w:spacing w:before="0" w:line="220" w:lineRule="exact"/>
              <w:jc w:val="center"/>
            </w:pPr>
            <w:r>
              <w:t>0,3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3A19" w:rsidRDefault="005F3A19">
            <w:pPr>
              <w:pStyle w:val="21"/>
              <w:rPr>
                <w:sz w:val="10"/>
                <w:szCs w:val="10"/>
              </w:rPr>
            </w:pPr>
          </w:p>
        </w:tc>
      </w:tr>
      <w:tr w:rsidR="005F3A19" w:rsidTr="005F3A19">
        <w:trPr>
          <w:trHeight w:hRule="exact" w:val="840"/>
        </w:trPr>
        <w:tc>
          <w:tcPr>
            <w:tcW w:w="8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3A19" w:rsidRDefault="005F3A1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3A19" w:rsidRDefault="005F3A1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A19" w:rsidRDefault="005F3A1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3A19" w:rsidRDefault="005F3A19">
            <w:pPr>
              <w:pStyle w:val="ad"/>
              <w:spacing w:line="276" w:lineRule="auto"/>
              <w:jc w:val="center"/>
            </w:pPr>
            <w:r>
              <w:rPr>
                <w:rStyle w:val="14"/>
              </w:rPr>
              <w:t>Оператор</w:t>
            </w:r>
          </w:p>
          <w:p w:rsidR="005F3A19" w:rsidRDefault="005F3A19">
            <w:pPr>
              <w:pStyle w:val="ad"/>
              <w:spacing w:line="276" w:lineRule="auto"/>
              <w:jc w:val="center"/>
            </w:pPr>
            <w:r>
              <w:rPr>
                <w:rStyle w:val="14"/>
              </w:rPr>
              <w:t>мониторинга</w:t>
            </w:r>
          </w:p>
          <w:p w:rsidR="005F3A19" w:rsidRDefault="005F3A19">
            <w:pPr>
              <w:pStyle w:val="ad"/>
              <w:spacing w:line="276" w:lineRule="auto"/>
              <w:jc w:val="center"/>
            </w:pPr>
            <w:r>
              <w:rPr>
                <w:rStyle w:val="14"/>
              </w:rPr>
              <w:t>проекта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3A19" w:rsidRDefault="005F3A19">
            <w:pPr>
              <w:pStyle w:val="21"/>
              <w:shd w:val="clear" w:color="auto" w:fill="auto"/>
              <w:spacing w:before="0" w:line="220" w:lineRule="exact"/>
              <w:jc w:val="center"/>
            </w:pPr>
            <w:r>
              <w:t>0,15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3A19" w:rsidRDefault="005F3A19">
            <w:pPr>
              <w:pStyle w:val="21"/>
              <w:shd w:val="clear" w:color="auto" w:fill="auto"/>
              <w:spacing w:before="0" w:line="220" w:lineRule="exact"/>
              <w:jc w:val="center"/>
            </w:pPr>
            <w:r>
              <w:t>0,15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3A19" w:rsidRDefault="005F3A19">
            <w:pPr>
              <w:pStyle w:val="21"/>
              <w:rPr>
                <w:sz w:val="10"/>
                <w:szCs w:val="10"/>
              </w:rPr>
            </w:pPr>
          </w:p>
        </w:tc>
      </w:tr>
      <w:tr w:rsidR="005F3A19" w:rsidTr="005F3A19">
        <w:trPr>
          <w:trHeight w:hRule="exact" w:val="435"/>
        </w:trPr>
        <w:tc>
          <w:tcPr>
            <w:tcW w:w="80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3A19" w:rsidRDefault="005F3A19">
            <w:pPr>
              <w:pStyle w:val="21"/>
              <w:shd w:val="clear" w:color="auto" w:fill="auto"/>
              <w:spacing w:before="0" w:line="210" w:lineRule="exact"/>
              <w:ind w:right="160"/>
              <w:jc w:val="right"/>
            </w:pPr>
            <w:r>
              <w:rPr>
                <w:rStyle w:val="100"/>
                <w:rFonts w:asciiTheme="minorHAnsi" w:hAnsiTheme="minorHAnsi"/>
              </w:rPr>
              <w:t>ИТОГО по работнику: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3A19" w:rsidRDefault="005F3A1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F3A19" w:rsidTr="005F3A19">
        <w:trPr>
          <w:trHeight w:hRule="exact" w:val="328"/>
        </w:trPr>
        <w:tc>
          <w:tcPr>
            <w:tcW w:w="8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3A19" w:rsidRDefault="005F3A19">
            <w:pPr>
              <w:pStyle w:val="21"/>
              <w:shd w:val="clear" w:color="auto" w:fill="auto"/>
              <w:spacing w:before="0" w:line="210" w:lineRule="exact"/>
              <w:ind w:right="160"/>
              <w:jc w:val="right"/>
            </w:pPr>
            <w:r>
              <w:rPr>
                <w:rStyle w:val="100"/>
                <w:rFonts w:asciiTheme="minorHAnsi" w:hAnsiTheme="minorHAnsi"/>
              </w:rPr>
              <w:t>ИТОГО по структурному подразделению: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A19" w:rsidRDefault="005F3A1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5F3A19" w:rsidRDefault="005F3A19" w:rsidP="005F3A19">
      <w:pPr>
        <w:pStyle w:val="23"/>
        <w:shd w:val="clear" w:color="auto" w:fill="auto"/>
        <w:spacing w:before="0" w:line="298" w:lineRule="exact"/>
        <w:ind w:right="-1"/>
        <w:jc w:val="center"/>
        <w:rPr>
          <w:b w:val="0"/>
          <w:sz w:val="28"/>
          <w:szCs w:val="28"/>
        </w:rPr>
      </w:pP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right="60" w:hanging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right="60" w:hanging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Русскохаланского сельского поселения                                       И.Фамилия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right="60" w:hanging="20"/>
        <w:jc w:val="right"/>
        <w:rPr>
          <w:b/>
          <w:sz w:val="28"/>
          <w:szCs w:val="28"/>
        </w:rPr>
      </w:pP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right="60" w:hanging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right="60" w:hanging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</w:t>
      </w:r>
      <w:proofErr w:type="gramStart"/>
      <w:r>
        <w:rPr>
          <w:b/>
          <w:sz w:val="28"/>
          <w:szCs w:val="28"/>
        </w:rPr>
        <w:t>проектно-аналитического</w:t>
      </w:r>
      <w:proofErr w:type="gramEnd"/>
      <w:r>
        <w:rPr>
          <w:b/>
          <w:sz w:val="28"/>
          <w:szCs w:val="28"/>
        </w:rPr>
        <w:t xml:space="preserve"> 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right="60" w:hanging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отдела – проектного офиса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left="20" w:right="60" w:hanging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администрации Чернянского района                                         И.Фамилия</w:t>
      </w:r>
    </w:p>
    <w:p w:rsidR="005F3A19" w:rsidRDefault="005F3A19" w:rsidP="005F3A19">
      <w:pPr>
        <w:rPr>
          <w:rFonts w:ascii="Times New Roman" w:hAnsi="Times New Roman" w:cs="Times New Roman"/>
        </w:rPr>
      </w:pPr>
    </w:p>
    <w:p w:rsidR="005F3A19" w:rsidRDefault="005F3A19" w:rsidP="005F3A19"/>
    <w:p w:rsidR="005F3A19" w:rsidRDefault="005F3A19" w:rsidP="005F3A19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5F3A19" w:rsidRDefault="005F3A19" w:rsidP="005F3A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5F3A19">
          <w:pgSz w:w="11906" w:h="16838"/>
          <w:pgMar w:top="1134" w:right="851" w:bottom="1134" w:left="1701" w:header="709" w:footer="709" w:gutter="0"/>
          <w:cols w:space="720"/>
        </w:sectPr>
      </w:pPr>
    </w:p>
    <w:p w:rsidR="005F3A19" w:rsidRDefault="005F3A19" w:rsidP="005F3A19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3 </w:t>
      </w:r>
    </w:p>
    <w:p w:rsidR="005F3A19" w:rsidRDefault="005F3A19" w:rsidP="005F3A19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выплаты работникам </w:t>
      </w:r>
    </w:p>
    <w:p w:rsidR="005F3A19" w:rsidRDefault="005F3A19" w:rsidP="005F3A19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обслуживающего персонала </w:t>
      </w:r>
    </w:p>
    <w:p w:rsidR="005F3A19" w:rsidRDefault="005F3A19" w:rsidP="005F3A19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квартальной премии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F3A19" w:rsidRDefault="005F3A19" w:rsidP="005F3A19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зависимости от количества и </w:t>
      </w:r>
    </w:p>
    <w:p w:rsidR="005F3A19" w:rsidRDefault="005F3A19" w:rsidP="005F3A19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качества  выполнения ими  </w:t>
      </w:r>
    </w:p>
    <w:p w:rsidR="005F3A19" w:rsidRDefault="005F3A19" w:rsidP="005F3A19">
      <w:pPr>
        <w:pStyle w:val="a5"/>
        <w:spacing w:after="0"/>
        <w:jc w:val="right"/>
      </w:pPr>
      <w:r>
        <w:t>особо важных и сложных заданий</w:t>
      </w:r>
    </w:p>
    <w:p w:rsidR="005F3A19" w:rsidRDefault="005F3A19" w:rsidP="005F3A19">
      <w:pPr>
        <w:pStyle w:val="a5"/>
        <w:spacing w:after="0"/>
        <w:jc w:val="center"/>
        <w:rPr>
          <w:b/>
          <w:sz w:val="28"/>
          <w:szCs w:val="28"/>
        </w:rPr>
      </w:pPr>
    </w:p>
    <w:p w:rsidR="005F3A19" w:rsidRDefault="005F3A19" w:rsidP="005F3A19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РАСПОРЯДИТЕЛЬНОГО АКТА (РАСПОРЯЖЕНИЕ)</w:t>
      </w:r>
    </w:p>
    <w:p w:rsidR="005F3A19" w:rsidRDefault="005F3A19" w:rsidP="005F3A19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«____» __________ 20___ г.                                                             № _____ -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</w:p>
    <w:p w:rsidR="005F3A19" w:rsidRDefault="005F3A19" w:rsidP="005F3A19">
      <w:pPr>
        <w:pStyle w:val="a5"/>
        <w:jc w:val="both"/>
        <w:rPr>
          <w:b/>
          <w:sz w:val="28"/>
          <w:szCs w:val="28"/>
        </w:rPr>
      </w:pPr>
    </w:p>
    <w:p w:rsidR="005F3A19" w:rsidRDefault="005F3A19" w:rsidP="005F3A19">
      <w:pPr>
        <w:pStyle w:val="a5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5352"/>
      </w:tblGrid>
      <w:tr w:rsidR="005F3A19" w:rsidTr="005F3A19">
        <w:tc>
          <w:tcPr>
            <w:tcW w:w="4219" w:type="dxa"/>
            <w:hideMark/>
          </w:tcPr>
          <w:p w:rsidR="005F3A19" w:rsidRDefault="005F3A19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выплате премии за выполнение особо важных и сложных заданий работникам обслуживающего персонала</w:t>
            </w:r>
          </w:p>
        </w:tc>
        <w:tc>
          <w:tcPr>
            <w:tcW w:w="5352" w:type="dxa"/>
          </w:tcPr>
          <w:p w:rsidR="005F3A19" w:rsidRDefault="005F3A19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F3A19" w:rsidRDefault="005F3A19" w:rsidP="005F3A19">
      <w:pPr>
        <w:pStyle w:val="a5"/>
        <w:jc w:val="right"/>
        <w:rPr>
          <w:sz w:val="28"/>
          <w:szCs w:val="28"/>
        </w:rPr>
      </w:pPr>
    </w:p>
    <w:p w:rsidR="005F3A19" w:rsidRDefault="005F3A19" w:rsidP="005F3A19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выплаты работникам обслуживающего персонала премии за выполнение особо важных и сложных заданий:</w:t>
      </w:r>
    </w:p>
    <w:p w:rsidR="005F3A19" w:rsidRDefault="005F3A19" w:rsidP="005F3A19">
      <w:pPr>
        <w:pStyle w:val="a5"/>
        <w:numPr>
          <w:ilvl w:val="0"/>
          <w:numId w:val="9"/>
        </w:numPr>
        <w:spacing w:before="0" w:beforeAutospacing="0" w:after="20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Выплатить работникам обслуживающего персонала  администрации Русскохаланского сельского поселения по итогам работы за __ квартал 20__ года премию за выполнение особо важных и сложных заданий:</w:t>
      </w:r>
    </w:p>
    <w:p w:rsidR="005F3A19" w:rsidRDefault="005F3A19" w:rsidP="005F3A19">
      <w:pPr>
        <w:pStyle w:val="a5"/>
        <w:spacing w:before="12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типа «проекты»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260"/>
        <w:gridCol w:w="3084"/>
      </w:tblGrid>
      <w:tr w:rsidR="005F3A19" w:rsidTr="005F3A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19" w:rsidRDefault="005F3A19">
            <w:pPr>
              <w:pStyle w:val="a5"/>
              <w:spacing w:before="120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19" w:rsidRDefault="005F3A19">
            <w:pPr>
              <w:pStyle w:val="a5"/>
              <w:spacing w:before="120"/>
              <w:jc w:val="center"/>
              <w:rPr>
                <w:b/>
              </w:rPr>
            </w:pPr>
            <w:r>
              <w:rPr>
                <w:b/>
              </w:rPr>
              <w:t>Наименование структурного подразделения, должность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19" w:rsidRDefault="005F3A19">
            <w:pPr>
              <w:pStyle w:val="a5"/>
              <w:spacing w:before="120"/>
              <w:jc w:val="center"/>
              <w:rPr>
                <w:b/>
              </w:rPr>
            </w:pPr>
            <w:r>
              <w:rPr>
                <w:b/>
              </w:rPr>
              <w:t>Размер премии (в фиксированной сумме на основе сводного отчета)</w:t>
            </w:r>
          </w:p>
        </w:tc>
      </w:tr>
      <w:tr w:rsidR="005F3A19" w:rsidTr="005F3A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19" w:rsidRDefault="005F3A19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19" w:rsidRDefault="005F3A19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19" w:rsidRDefault="005F3A19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5F3A19" w:rsidRDefault="005F3A19" w:rsidP="005F3A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типа «мероприятия»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260"/>
        <w:gridCol w:w="3084"/>
      </w:tblGrid>
      <w:tr w:rsidR="005F3A19" w:rsidTr="005F3A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19" w:rsidRDefault="005F3A1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19" w:rsidRDefault="005F3A1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Наименование структурного подразделения, должность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19" w:rsidRDefault="005F3A1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Размер премии (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% от размера должностного оклада)</w:t>
            </w:r>
          </w:p>
        </w:tc>
      </w:tr>
      <w:tr w:rsidR="005F3A19" w:rsidTr="005F3A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19" w:rsidRDefault="005F3A19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19" w:rsidRDefault="005F3A19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19" w:rsidRDefault="005F3A19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5F3A19" w:rsidRDefault="005F3A19" w:rsidP="005F3A19">
      <w:pPr>
        <w:pStyle w:val="a5"/>
        <w:numPr>
          <w:ilvl w:val="0"/>
          <w:numId w:val="9"/>
        </w:numPr>
        <w:spacing w:before="0" w:beforeAutospacing="0" w:after="200" w:afterAutospacing="0" w:line="276" w:lineRule="auto"/>
        <w:ind w:left="0" w:firstLine="108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   оставляю за собой.                                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5F3A19" w:rsidRDefault="005F3A19" w:rsidP="005F3A19">
      <w:pPr>
        <w:pStyle w:val="21"/>
        <w:shd w:val="clear" w:color="auto" w:fill="auto"/>
        <w:spacing w:before="0" w:line="240" w:lineRule="auto"/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Русскохаланского сельского поселения                                       И.Фамилия</w:t>
      </w:r>
    </w:p>
    <w:p w:rsidR="005F3A19" w:rsidRDefault="005F3A19" w:rsidP="005F3A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A19" w:rsidRDefault="005F3A19" w:rsidP="005F3A19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4 </w:t>
      </w:r>
    </w:p>
    <w:p w:rsidR="005F3A19" w:rsidRDefault="005F3A19" w:rsidP="005F3A19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выплаты работникам </w:t>
      </w:r>
    </w:p>
    <w:p w:rsidR="005F3A19" w:rsidRDefault="005F3A19" w:rsidP="005F3A19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обслуживающего персонала </w:t>
      </w:r>
    </w:p>
    <w:p w:rsidR="005F3A19" w:rsidRDefault="005F3A19" w:rsidP="005F3A19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квартальной премии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F3A19" w:rsidRDefault="005F3A19" w:rsidP="005F3A19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зависимости от количества и </w:t>
      </w:r>
    </w:p>
    <w:p w:rsidR="005F3A19" w:rsidRDefault="005F3A19" w:rsidP="005F3A19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качества  выполнения ими  </w:t>
      </w:r>
    </w:p>
    <w:p w:rsidR="005F3A19" w:rsidRDefault="005F3A19" w:rsidP="005F3A19">
      <w:pPr>
        <w:pStyle w:val="a5"/>
        <w:spacing w:after="0"/>
        <w:jc w:val="right"/>
      </w:pPr>
      <w:r>
        <w:t>особо важных и сложных заданий</w:t>
      </w:r>
    </w:p>
    <w:p w:rsidR="005F3A19" w:rsidRDefault="005F3A19" w:rsidP="005F3A19">
      <w:pPr>
        <w:pStyle w:val="a5"/>
        <w:spacing w:after="0"/>
        <w:jc w:val="right"/>
        <w:rPr>
          <w:sz w:val="28"/>
          <w:szCs w:val="28"/>
        </w:rPr>
      </w:pPr>
    </w:p>
    <w:p w:rsidR="005F3A19" w:rsidRDefault="005F3A19" w:rsidP="005F3A19">
      <w:pPr>
        <w:pStyle w:val="a5"/>
        <w:spacing w:after="0"/>
        <w:jc w:val="center"/>
        <w:rPr>
          <w:b/>
          <w:sz w:val="28"/>
          <w:szCs w:val="28"/>
        </w:rPr>
      </w:pPr>
    </w:p>
    <w:p w:rsidR="005F3A19" w:rsidRDefault="005F3A19" w:rsidP="005F3A1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Квартальный отчет</w:t>
      </w:r>
    </w:p>
    <w:p w:rsidR="005F3A19" w:rsidRDefault="005F3A19" w:rsidP="005F3A1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оценки выполнения работниками обслуживающего персонала особо важных и сложных заданий типа «мероприятия» для выплаты премии за их выполнение</w:t>
      </w:r>
    </w:p>
    <w:p w:rsidR="005F3A19" w:rsidRDefault="005F3A19" w:rsidP="005F3A19">
      <w:pPr>
        <w:pStyle w:val="a5"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918"/>
        <w:gridCol w:w="1822"/>
        <w:gridCol w:w="1822"/>
        <w:gridCol w:w="2162"/>
        <w:gridCol w:w="2326"/>
      </w:tblGrid>
      <w:tr w:rsidR="005F3A19" w:rsidTr="005F3A19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19" w:rsidRDefault="005F3A19">
            <w:pPr>
              <w:pStyle w:val="a5"/>
              <w:ind w:lef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19" w:rsidRDefault="005F3A1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19" w:rsidRDefault="005F3A1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19" w:rsidRDefault="005F3A1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Премия за мероприятия, осуществляемые вне проектного управления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19" w:rsidRDefault="005F3A1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Размер квартальной премии,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% от должностного оклада</w:t>
            </w:r>
          </w:p>
        </w:tc>
      </w:tr>
      <w:tr w:rsidR="005F3A19" w:rsidTr="005F3A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19" w:rsidRDefault="005F3A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19" w:rsidRDefault="005F3A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19" w:rsidRDefault="005F3A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19" w:rsidRDefault="005F3A1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19" w:rsidRDefault="005F3A1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Документ, подтверждающий исполнение мероприятия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19" w:rsidRDefault="005F3A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A19" w:rsidTr="005F3A19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19" w:rsidRDefault="005F3A19">
            <w:pPr>
              <w:pStyle w:val="a5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19" w:rsidRDefault="005F3A19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19" w:rsidRDefault="005F3A19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19" w:rsidRDefault="005F3A19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19" w:rsidRDefault="005F3A19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19" w:rsidRDefault="005F3A19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5F3A19" w:rsidRDefault="005F3A19" w:rsidP="005F3A19">
      <w:pPr>
        <w:pStyle w:val="a5"/>
        <w:jc w:val="center"/>
        <w:rPr>
          <w:sz w:val="28"/>
          <w:szCs w:val="28"/>
        </w:rPr>
      </w:pPr>
    </w:p>
    <w:p w:rsidR="005F3A19" w:rsidRDefault="005F3A19" w:rsidP="005F3A19">
      <w:pPr>
        <w:pStyle w:val="a5"/>
        <w:jc w:val="center"/>
        <w:rPr>
          <w:sz w:val="28"/>
          <w:szCs w:val="28"/>
        </w:rPr>
      </w:pPr>
    </w:p>
    <w:p w:rsidR="005F3A19" w:rsidRDefault="005F3A19" w:rsidP="005F3A19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5F3A19" w:rsidRDefault="005F3A19" w:rsidP="005F3A19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Русскохаланского сельского поселения                                     И.О.Фамилия</w:t>
      </w:r>
    </w:p>
    <w:p w:rsidR="005F3A19" w:rsidRDefault="005F3A19" w:rsidP="005F3A19">
      <w:pPr>
        <w:pStyle w:val="a5"/>
        <w:jc w:val="center"/>
        <w:rPr>
          <w:sz w:val="28"/>
          <w:szCs w:val="28"/>
        </w:rPr>
      </w:pPr>
    </w:p>
    <w:p w:rsidR="005F3A19" w:rsidRDefault="005F3A19" w:rsidP="005F3A1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F3A19" w:rsidRDefault="005F3A19" w:rsidP="005F3A19">
      <w:pPr>
        <w:rPr>
          <w:rFonts w:ascii="Times New Roman" w:hAnsi="Times New Roman" w:cs="Times New Roman"/>
        </w:rPr>
      </w:pPr>
    </w:p>
    <w:p w:rsidR="005F3A19" w:rsidRDefault="005F3A19" w:rsidP="005F3A19">
      <w:pPr>
        <w:tabs>
          <w:tab w:val="left" w:pos="1040"/>
        </w:tabs>
        <w:rPr>
          <w:rFonts w:ascii="Times New Roman" w:hAnsi="Times New Roman" w:cs="Times New Roman"/>
        </w:rPr>
      </w:pPr>
    </w:p>
    <w:p w:rsidR="005F3A19" w:rsidRDefault="005F3A19" w:rsidP="005F3A19">
      <w:pPr>
        <w:tabs>
          <w:tab w:val="left" w:pos="1040"/>
        </w:tabs>
      </w:pPr>
    </w:p>
    <w:p w:rsidR="005F3A19" w:rsidRDefault="005F3A19" w:rsidP="005F3A19">
      <w:pPr>
        <w:tabs>
          <w:tab w:val="left" w:pos="1040"/>
        </w:tabs>
      </w:pPr>
    </w:p>
    <w:p w:rsidR="005F3A19" w:rsidRDefault="005F3A19" w:rsidP="005F3A19">
      <w:pPr>
        <w:tabs>
          <w:tab w:val="left" w:pos="1040"/>
        </w:tabs>
      </w:pPr>
    </w:p>
    <w:p w:rsidR="005F3A19" w:rsidRDefault="005F3A19" w:rsidP="005F3A19">
      <w:pPr>
        <w:tabs>
          <w:tab w:val="left" w:pos="1040"/>
        </w:tabs>
      </w:pPr>
    </w:p>
    <w:p w:rsidR="005F3A19" w:rsidRDefault="005F3A19" w:rsidP="005F3A19">
      <w:pPr>
        <w:tabs>
          <w:tab w:val="left" w:pos="1040"/>
        </w:tabs>
      </w:pPr>
    </w:p>
    <w:sectPr w:rsidR="005F3A19" w:rsidSect="008941AE">
      <w:headerReference w:type="even" r:id="rId12"/>
      <w:pgSz w:w="11906" w:h="16838"/>
      <w:pgMar w:top="567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384" w:rsidRDefault="00713384" w:rsidP="00827989">
      <w:pPr>
        <w:spacing w:after="0" w:line="240" w:lineRule="auto"/>
      </w:pPr>
      <w:r>
        <w:separator/>
      </w:r>
    </w:p>
  </w:endnote>
  <w:endnote w:type="continuationSeparator" w:id="0">
    <w:p w:rsidR="00713384" w:rsidRDefault="00713384" w:rsidP="0082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384" w:rsidRDefault="00713384" w:rsidP="00827989">
      <w:pPr>
        <w:spacing w:after="0" w:line="240" w:lineRule="auto"/>
      </w:pPr>
      <w:r>
        <w:separator/>
      </w:r>
    </w:p>
  </w:footnote>
  <w:footnote w:type="continuationSeparator" w:id="0">
    <w:p w:rsidR="00713384" w:rsidRDefault="00713384" w:rsidP="0082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9B" w:rsidRDefault="00B5061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1C5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4479B" w:rsidRDefault="0071338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3D1334C9"/>
    <w:multiLevelType w:val="multilevel"/>
    <w:tmpl w:val="A898548A"/>
    <w:lvl w:ilvl="0">
      <w:start w:val="1"/>
      <w:numFmt w:val="upperRoman"/>
      <w:lvlText w:val="%1."/>
      <w:lvlJc w:val="left"/>
      <w:pPr>
        <w:ind w:left="1430" w:hanging="720"/>
      </w:pPr>
    </w:lvl>
    <w:lvl w:ilvl="1">
      <w:start w:val="1"/>
      <w:numFmt w:val="decimal"/>
      <w:isLgl/>
      <w:lvlText w:val="%1.%2."/>
      <w:lvlJc w:val="left"/>
      <w:pPr>
        <w:ind w:left="228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2">
    <w:nsid w:val="3D9121DA"/>
    <w:multiLevelType w:val="hybridMultilevel"/>
    <w:tmpl w:val="CBD095EC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42AA42D7"/>
    <w:multiLevelType w:val="hybridMultilevel"/>
    <w:tmpl w:val="6AEE890E"/>
    <w:lvl w:ilvl="0" w:tplc="618CD70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5C77CC"/>
    <w:multiLevelType w:val="hybridMultilevel"/>
    <w:tmpl w:val="402C3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7F077B"/>
    <w:multiLevelType w:val="hybridMultilevel"/>
    <w:tmpl w:val="3AB24F5A"/>
    <w:lvl w:ilvl="0" w:tplc="754EC32E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EF212C9"/>
    <w:multiLevelType w:val="hybridMultilevel"/>
    <w:tmpl w:val="CC58F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C3D7A"/>
    <w:multiLevelType w:val="multilevel"/>
    <w:tmpl w:val="865A9D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1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796272BA"/>
    <w:multiLevelType w:val="hybridMultilevel"/>
    <w:tmpl w:val="50D0A5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05B"/>
    <w:rsid w:val="00040C0C"/>
    <w:rsid w:val="00047C6B"/>
    <w:rsid w:val="00075BB4"/>
    <w:rsid w:val="000F62D7"/>
    <w:rsid w:val="0015405B"/>
    <w:rsid w:val="00160170"/>
    <w:rsid w:val="00161EA8"/>
    <w:rsid w:val="00173384"/>
    <w:rsid w:val="001806C2"/>
    <w:rsid w:val="00187A42"/>
    <w:rsid w:val="001978D1"/>
    <w:rsid w:val="001A2964"/>
    <w:rsid w:val="001A5EE9"/>
    <w:rsid w:val="00202D75"/>
    <w:rsid w:val="00224FD5"/>
    <w:rsid w:val="002330D5"/>
    <w:rsid w:val="00333704"/>
    <w:rsid w:val="003B3A66"/>
    <w:rsid w:val="003D3F72"/>
    <w:rsid w:val="003D6A96"/>
    <w:rsid w:val="00432890"/>
    <w:rsid w:val="004446A1"/>
    <w:rsid w:val="00480038"/>
    <w:rsid w:val="00496004"/>
    <w:rsid w:val="0049742B"/>
    <w:rsid w:val="004A76EB"/>
    <w:rsid w:val="004B03A8"/>
    <w:rsid w:val="004E776D"/>
    <w:rsid w:val="005B4D25"/>
    <w:rsid w:val="005F265D"/>
    <w:rsid w:val="005F3A19"/>
    <w:rsid w:val="005F4322"/>
    <w:rsid w:val="00607B5E"/>
    <w:rsid w:val="00634495"/>
    <w:rsid w:val="00651924"/>
    <w:rsid w:val="00674505"/>
    <w:rsid w:val="006973F8"/>
    <w:rsid w:val="00713384"/>
    <w:rsid w:val="00720227"/>
    <w:rsid w:val="00725A3E"/>
    <w:rsid w:val="007A7F7B"/>
    <w:rsid w:val="007C5129"/>
    <w:rsid w:val="007D63FC"/>
    <w:rsid w:val="007E0845"/>
    <w:rsid w:val="007F2E57"/>
    <w:rsid w:val="00802210"/>
    <w:rsid w:val="0081203E"/>
    <w:rsid w:val="008238FA"/>
    <w:rsid w:val="0082464E"/>
    <w:rsid w:val="00827989"/>
    <w:rsid w:val="0083782E"/>
    <w:rsid w:val="00864CA3"/>
    <w:rsid w:val="008941AE"/>
    <w:rsid w:val="008C06B3"/>
    <w:rsid w:val="00921A4E"/>
    <w:rsid w:val="009424A6"/>
    <w:rsid w:val="00943680"/>
    <w:rsid w:val="00950695"/>
    <w:rsid w:val="00952ED1"/>
    <w:rsid w:val="00993FAB"/>
    <w:rsid w:val="009D2EF9"/>
    <w:rsid w:val="009E106C"/>
    <w:rsid w:val="00A03E04"/>
    <w:rsid w:val="00A04290"/>
    <w:rsid w:val="00A8129C"/>
    <w:rsid w:val="00A91266"/>
    <w:rsid w:val="00A91684"/>
    <w:rsid w:val="00A943B3"/>
    <w:rsid w:val="00A951EC"/>
    <w:rsid w:val="00AC6580"/>
    <w:rsid w:val="00AE2E8A"/>
    <w:rsid w:val="00AF1F41"/>
    <w:rsid w:val="00B21C5A"/>
    <w:rsid w:val="00B22315"/>
    <w:rsid w:val="00B232E6"/>
    <w:rsid w:val="00B23F9C"/>
    <w:rsid w:val="00B44C68"/>
    <w:rsid w:val="00B5061A"/>
    <w:rsid w:val="00B84982"/>
    <w:rsid w:val="00BA2347"/>
    <w:rsid w:val="00BA28E8"/>
    <w:rsid w:val="00C01454"/>
    <w:rsid w:val="00C454D9"/>
    <w:rsid w:val="00CE0A11"/>
    <w:rsid w:val="00CE3179"/>
    <w:rsid w:val="00D077E5"/>
    <w:rsid w:val="00D5401B"/>
    <w:rsid w:val="00D665ED"/>
    <w:rsid w:val="00E13A2E"/>
    <w:rsid w:val="00E21649"/>
    <w:rsid w:val="00E26A33"/>
    <w:rsid w:val="00E51A7B"/>
    <w:rsid w:val="00E56446"/>
    <w:rsid w:val="00EC6739"/>
    <w:rsid w:val="00F37803"/>
    <w:rsid w:val="00F53025"/>
    <w:rsid w:val="00FF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3A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1C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E2E8A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4">
    <w:name w:val="Normal (Web)"/>
    <w:basedOn w:val="a"/>
    <w:rsid w:val="003D6A9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lk">
    <w:name w:val="blk"/>
    <w:basedOn w:val="a0"/>
    <w:rsid w:val="003D6A96"/>
  </w:style>
  <w:style w:type="paragraph" w:styleId="a5">
    <w:name w:val="List Paragraph"/>
    <w:basedOn w:val="a"/>
    <w:uiPriority w:val="34"/>
    <w:qFormat/>
    <w:rsid w:val="00E5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A7F7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A7F7B"/>
    <w:rPr>
      <w:color w:val="800080"/>
      <w:u w:val="single"/>
    </w:rPr>
  </w:style>
  <w:style w:type="paragraph" w:customStyle="1" w:styleId="xl63">
    <w:name w:val="xl63"/>
    <w:basedOn w:val="a"/>
    <w:rsid w:val="007A7F7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A7F7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A7F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7A7F7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7A7F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7A7F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7A7F7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7A7F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7A7F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4">
    <w:name w:val="xl74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5">
    <w:name w:val="xl75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6">
    <w:name w:val="xl76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7">
    <w:name w:val="xl77"/>
    <w:basedOn w:val="a"/>
    <w:rsid w:val="007A7F7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A7F7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A7F7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A7F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7A7F7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7A7F7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7A7F7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A7F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8">
    <w:name w:val="xl88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0">
    <w:name w:val="xl90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21C5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8">
    <w:name w:val="header"/>
    <w:basedOn w:val="a"/>
    <w:link w:val="a9"/>
    <w:rsid w:val="00B21C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21C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21C5A"/>
  </w:style>
  <w:style w:type="paragraph" w:customStyle="1" w:styleId="ConsPlusNonformat">
    <w:name w:val="ConsPlusNonformat"/>
    <w:rsid w:val="00B21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B21C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B21C5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Title">
    <w:name w:val="ConsPlusTitle"/>
    <w:rsid w:val="00B21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21C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202D75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17">
    <w:name w:val="Font Style17"/>
    <w:basedOn w:val="a0"/>
    <w:uiPriority w:val="99"/>
    <w:rsid w:val="00202D75"/>
    <w:rPr>
      <w:rFonts w:ascii="Times New Roman" w:hAnsi="Times New Roman" w:cs="Times New Roman" w:hint="default"/>
      <w:sz w:val="16"/>
      <w:szCs w:val="16"/>
    </w:rPr>
  </w:style>
  <w:style w:type="paragraph" w:styleId="ad">
    <w:name w:val="No Spacing"/>
    <w:uiPriority w:val="1"/>
    <w:qFormat/>
    <w:rsid w:val="00BA23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3A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"/>
    <w:basedOn w:val="a"/>
    <w:link w:val="af"/>
    <w:semiHidden/>
    <w:unhideWhenUsed/>
    <w:rsid w:val="005F3A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semiHidden/>
    <w:rsid w:val="005F3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5F3A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f1">
    <w:name w:val="Подзаголовок Знак"/>
    <w:basedOn w:val="a0"/>
    <w:link w:val="af0"/>
    <w:rsid w:val="005F3A1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customStyle="1" w:styleId="ConsPlusNormal">
    <w:name w:val="ConsPlusNormal"/>
    <w:rsid w:val="005F3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Заголовок №4_"/>
    <w:basedOn w:val="a0"/>
    <w:link w:val="40"/>
    <w:locked/>
    <w:rsid w:val="005F3A19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5F3A19"/>
    <w:pPr>
      <w:widowControl w:val="0"/>
      <w:shd w:val="clear" w:color="auto" w:fill="FFFFFF"/>
      <w:spacing w:after="180" w:line="240" w:lineRule="atLeast"/>
      <w:outlineLvl w:val="3"/>
    </w:pPr>
    <w:rPr>
      <w:rFonts w:ascii="Times New Roman" w:eastAsiaTheme="minorHAnsi" w:hAnsi="Times New Roman" w:cs="Times New Roman"/>
      <w:b/>
      <w:bCs/>
      <w:spacing w:val="2"/>
      <w:sz w:val="21"/>
      <w:szCs w:val="21"/>
      <w:lang w:eastAsia="en-US"/>
    </w:rPr>
  </w:style>
  <w:style w:type="character" w:customStyle="1" w:styleId="af2">
    <w:name w:val="Основной текст_"/>
    <w:basedOn w:val="a0"/>
    <w:link w:val="21"/>
    <w:locked/>
    <w:rsid w:val="005F3A19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2"/>
    <w:rsid w:val="005F3A19"/>
    <w:pPr>
      <w:widowControl w:val="0"/>
      <w:shd w:val="clear" w:color="auto" w:fill="FFFFFF"/>
      <w:spacing w:before="180" w:after="0" w:line="240" w:lineRule="atLeast"/>
    </w:pPr>
    <w:rPr>
      <w:rFonts w:ascii="Times New Roman" w:eastAsiaTheme="minorHAnsi" w:hAnsi="Times New Roman" w:cs="Times New Roman"/>
      <w:spacing w:val="1"/>
      <w:lang w:eastAsia="en-US"/>
    </w:rPr>
  </w:style>
  <w:style w:type="character" w:customStyle="1" w:styleId="22">
    <w:name w:val="Основной текст (2)_"/>
    <w:basedOn w:val="a0"/>
    <w:link w:val="23"/>
    <w:locked/>
    <w:rsid w:val="005F3A19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F3A19"/>
    <w:pPr>
      <w:widowControl w:val="0"/>
      <w:shd w:val="clear" w:color="auto" w:fill="FFFFFF"/>
      <w:spacing w:before="300" w:after="0" w:line="302" w:lineRule="exact"/>
    </w:pPr>
    <w:rPr>
      <w:rFonts w:ascii="Times New Roman" w:eastAsiaTheme="minorHAnsi" w:hAnsi="Times New Roman" w:cs="Times New Roman"/>
      <w:b/>
      <w:bCs/>
      <w:spacing w:val="2"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locked/>
    <w:rsid w:val="005F3A19"/>
    <w:rPr>
      <w:rFonts w:ascii="Times New Roman" w:hAnsi="Times New Roman" w:cs="Times New Roman"/>
      <w:i/>
      <w:iCs/>
      <w:spacing w:val="-10"/>
      <w:shd w:val="clear" w:color="auto" w:fill="FFFFFF"/>
    </w:rPr>
  </w:style>
  <w:style w:type="paragraph" w:customStyle="1" w:styleId="12">
    <w:name w:val="Заголовок №1"/>
    <w:basedOn w:val="a"/>
    <w:link w:val="11"/>
    <w:rsid w:val="005F3A19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rFonts w:ascii="Times New Roman" w:eastAsiaTheme="minorHAnsi" w:hAnsi="Times New Roman" w:cs="Times New Roman"/>
      <w:i/>
      <w:iCs/>
      <w:spacing w:val="-10"/>
      <w:lang w:eastAsia="en-US"/>
    </w:rPr>
  </w:style>
  <w:style w:type="character" w:customStyle="1" w:styleId="13">
    <w:name w:val="Заголовок №1 + Полужирный"/>
    <w:aliases w:val="Не курсив,Интервал 0 pt1"/>
    <w:basedOn w:val="11"/>
    <w:rsid w:val="005F3A19"/>
    <w:rPr>
      <w:b/>
      <w:bCs/>
      <w:color w:val="000000"/>
      <w:spacing w:val="-2"/>
      <w:w w:val="100"/>
      <w:position w:val="0"/>
      <w:sz w:val="24"/>
      <w:szCs w:val="24"/>
      <w:lang w:val="ru-RU"/>
    </w:rPr>
  </w:style>
  <w:style w:type="character" w:customStyle="1" w:styleId="100">
    <w:name w:val="Основной текст + 10"/>
    <w:aliases w:val="5 pt2,Полужирный,Интервал 0 pt3"/>
    <w:basedOn w:val="af2"/>
    <w:rsid w:val="005F3A19"/>
  </w:style>
  <w:style w:type="character" w:customStyle="1" w:styleId="14">
    <w:name w:val="Основной текст1"/>
    <w:basedOn w:val="af2"/>
    <w:rsid w:val="005F3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russkohalansko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B7D527D992B0673744A35301B206A957A0EF95CE1E387A3C1AC1C05F4ECBD4C8F35B8182CCB4024E8613i0m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699AB-E368-4066-9674-14AB23A0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4235</Words>
  <Characters>24144</Characters>
  <Application>Microsoft Office Word</Application>
  <DocSecurity>0</DocSecurity>
  <Lines>201</Lines>
  <Paragraphs>56</Paragraphs>
  <ScaleCrop>false</ScaleCrop>
  <Company>Microsoft</Company>
  <LinksUpToDate>false</LinksUpToDate>
  <CharactersWithSpaces>28323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2016-08-20T07:55:00Z</cp:lastPrinted>
  <dcterms:created xsi:type="dcterms:W3CDTF">2016-02-26T12:10:00Z</dcterms:created>
  <dcterms:modified xsi:type="dcterms:W3CDTF">2016-08-26T13:50:00Z</dcterms:modified>
</cp:coreProperties>
</file>